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F7623" w14:textId="56A45D34" w:rsidR="00656A99" w:rsidRDefault="00000000">
      <w:pPr>
        <w:spacing w:before="520" w:after="80"/>
        <w:jc w:val="center"/>
        <w:rPr>
          <w:lang w:eastAsia="zh-CN"/>
        </w:rPr>
      </w:pPr>
      <w:r>
        <w:rPr>
          <w:b/>
          <w:color w:val="1B3655"/>
          <w:sz w:val="48"/>
          <w:lang w:eastAsia="zh-CN"/>
        </w:rPr>
        <w:t>机械系统常见故障与处理方法</w:t>
      </w:r>
    </w:p>
    <w:tbl>
      <w:tblPr>
        <w:tblpPr w:leftFromText="180" w:rightFromText="180" w:vertAnchor="text" w:horzAnchor="margin" w:tblpY="292"/>
        <w:tblW w:w="0" w:type="auto"/>
        <w:tblBorders>
          <w:top w:val="single" w:sz="6" w:space="0" w:color="B8C6D1"/>
          <w:left w:val="single" w:sz="6" w:space="0" w:color="B8C6D1"/>
          <w:bottom w:val="single" w:sz="6" w:space="0" w:color="B8C6D1"/>
          <w:right w:val="single" w:sz="6" w:space="0" w:color="B8C6D1"/>
          <w:insideH w:val="single" w:sz="6" w:space="0" w:color="B8C6D1"/>
          <w:insideV w:val="single" w:sz="6" w:space="0" w:color="B8C6D1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7655"/>
      </w:tblGrid>
      <w:tr w:rsidR="00A17A66" w:rsidRPr="00A17A66" w14:paraId="28B0D049" w14:textId="77777777" w:rsidTr="002F01C1">
        <w:trPr>
          <w:tblHeader/>
        </w:trPr>
        <w:tc>
          <w:tcPr>
            <w:tcW w:w="2381" w:type="dxa"/>
            <w:tcBorders>
              <w:top w:val="single" w:sz="6" w:space="0" w:color="B8C6D1"/>
              <w:left w:val="single" w:sz="6" w:space="0" w:color="B8C6D1"/>
              <w:bottom w:val="single" w:sz="6" w:space="0" w:color="B8C6D1"/>
              <w:right w:val="single" w:sz="6" w:space="0" w:color="B8C6D1"/>
            </w:tcBorders>
            <w:shd w:val="clear" w:color="auto" w:fill="B8CCE4" w:themeFill="accent1" w:themeFillTint="66"/>
            <w:vAlign w:val="center"/>
            <w:hideMark/>
          </w:tcPr>
          <w:p w14:paraId="59F91C10" w14:textId="77777777" w:rsidR="00A17A66" w:rsidRPr="00A17A66" w:rsidRDefault="00A17A66" w:rsidP="002F01C1">
            <w:proofErr w:type="spellStart"/>
            <w:r w:rsidRPr="00A17A66">
              <w:rPr>
                <w:rFonts w:ascii="宋体" w:eastAsia="宋体" w:hAnsi="宋体" w:cs="宋体" w:hint="eastAsia"/>
                <w:b/>
              </w:rPr>
              <w:t>项目</w:t>
            </w:r>
            <w:proofErr w:type="spellEnd"/>
          </w:p>
        </w:tc>
        <w:tc>
          <w:tcPr>
            <w:tcW w:w="7655" w:type="dxa"/>
            <w:tcBorders>
              <w:top w:val="single" w:sz="6" w:space="0" w:color="B8C6D1"/>
              <w:left w:val="single" w:sz="6" w:space="0" w:color="B8C6D1"/>
              <w:bottom w:val="single" w:sz="6" w:space="0" w:color="B8C6D1"/>
              <w:right w:val="single" w:sz="6" w:space="0" w:color="B8C6D1"/>
            </w:tcBorders>
            <w:shd w:val="clear" w:color="auto" w:fill="B8CCE4" w:themeFill="accent1" w:themeFillTint="66"/>
            <w:vAlign w:val="center"/>
            <w:hideMark/>
          </w:tcPr>
          <w:p w14:paraId="44B68248" w14:textId="77777777" w:rsidR="00A17A66" w:rsidRPr="00A17A66" w:rsidRDefault="00A17A66" w:rsidP="002F01C1">
            <w:proofErr w:type="spellStart"/>
            <w:r w:rsidRPr="00A17A66">
              <w:rPr>
                <w:rFonts w:ascii="宋体" w:eastAsia="宋体" w:hAnsi="宋体" w:cs="宋体" w:hint="eastAsia"/>
                <w:b/>
              </w:rPr>
              <w:t>内容</w:t>
            </w:r>
            <w:proofErr w:type="spellEnd"/>
          </w:p>
        </w:tc>
      </w:tr>
      <w:tr w:rsidR="00A17A66" w:rsidRPr="00A17A66" w14:paraId="60B07479" w14:textId="77777777" w:rsidTr="002F01C1">
        <w:trPr>
          <w:cantSplit/>
        </w:trPr>
        <w:tc>
          <w:tcPr>
            <w:tcW w:w="2381" w:type="dxa"/>
            <w:tcBorders>
              <w:top w:val="single" w:sz="6" w:space="0" w:color="B8C6D1"/>
              <w:left w:val="single" w:sz="6" w:space="0" w:color="B8C6D1"/>
              <w:bottom w:val="single" w:sz="6" w:space="0" w:color="B8C6D1"/>
              <w:right w:val="single" w:sz="6" w:space="0" w:color="B8C6D1"/>
            </w:tcBorders>
            <w:shd w:val="clear" w:color="auto" w:fill="EAF2F8"/>
            <w:vAlign w:val="center"/>
            <w:hideMark/>
          </w:tcPr>
          <w:p w14:paraId="223348FA" w14:textId="77777777" w:rsidR="00A17A66" w:rsidRPr="00A17A66" w:rsidRDefault="00A17A66" w:rsidP="002F01C1">
            <w:proofErr w:type="spellStart"/>
            <w:r w:rsidRPr="00A17A66">
              <w:rPr>
                <w:rFonts w:ascii="宋体" w:eastAsia="宋体" w:hAnsi="宋体" w:cs="宋体" w:hint="eastAsia"/>
                <w:b/>
              </w:rPr>
              <w:t>文件编号</w:t>
            </w:r>
            <w:proofErr w:type="spellEnd"/>
          </w:p>
        </w:tc>
        <w:tc>
          <w:tcPr>
            <w:tcW w:w="7655" w:type="dxa"/>
            <w:tcBorders>
              <w:top w:val="single" w:sz="6" w:space="0" w:color="B8C6D1"/>
              <w:left w:val="single" w:sz="6" w:space="0" w:color="B8C6D1"/>
              <w:bottom w:val="single" w:sz="6" w:space="0" w:color="B8C6D1"/>
              <w:right w:val="single" w:sz="6" w:space="0" w:color="B8C6D1"/>
            </w:tcBorders>
            <w:vAlign w:val="center"/>
            <w:hideMark/>
          </w:tcPr>
          <w:p w14:paraId="24836B19" w14:textId="6ADF010C" w:rsidR="00A17A66" w:rsidRPr="00A17A66" w:rsidRDefault="00A17A66" w:rsidP="002F01C1">
            <w:r w:rsidRPr="00A17A66">
              <w:t>AUREK-RC-ME-001-V1.0</w:t>
            </w:r>
          </w:p>
        </w:tc>
      </w:tr>
      <w:tr w:rsidR="00A17A66" w:rsidRPr="00A17A66" w14:paraId="671D89F5" w14:textId="77777777" w:rsidTr="002F01C1">
        <w:trPr>
          <w:cantSplit/>
        </w:trPr>
        <w:tc>
          <w:tcPr>
            <w:tcW w:w="2381" w:type="dxa"/>
            <w:tcBorders>
              <w:top w:val="single" w:sz="6" w:space="0" w:color="B8C6D1"/>
              <w:left w:val="single" w:sz="6" w:space="0" w:color="B8C6D1"/>
              <w:bottom w:val="single" w:sz="6" w:space="0" w:color="B8C6D1"/>
              <w:right w:val="single" w:sz="6" w:space="0" w:color="B8C6D1"/>
            </w:tcBorders>
            <w:shd w:val="clear" w:color="auto" w:fill="EAF2F8"/>
            <w:vAlign w:val="center"/>
            <w:hideMark/>
          </w:tcPr>
          <w:p w14:paraId="6C71305A" w14:textId="77777777" w:rsidR="00A17A66" w:rsidRPr="00A17A66" w:rsidRDefault="00A17A66" w:rsidP="002F01C1">
            <w:proofErr w:type="spellStart"/>
            <w:r w:rsidRPr="00A17A66">
              <w:rPr>
                <w:rFonts w:ascii="宋体" w:eastAsia="宋体" w:hAnsi="宋体" w:cs="宋体" w:hint="eastAsia"/>
                <w:b/>
              </w:rPr>
              <w:t>版本</w:t>
            </w:r>
            <w:proofErr w:type="spellEnd"/>
          </w:p>
        </w:tc>
        <w:tc>
          <w:tcPr>
            <w:tcW w:w="7655" w:type="dxa"/>
            <w:tcBorders>
              <w:top w:val="single" w:sz="6" w:space="0" w:color="B8C6D1"/>
              <w:left w:val="single" w:sz="6" w:space="0" w:color="B8C6D1"/>
              <w:bottom w:val="single" w:sz="6" w:space="0" w:color="B8C6D1"/>
              <w:right w:val="single" w:sz="6" w:space="0" w:color="B8C6D1"/>
            </w:tcBorders>
            <w:vAlign w:val="center"/>
            <w:hideMark/>
          </w:tcPr>
          <w:p w14:paraId="4D58EA33" w14:textId="77777777" w:rsidR="00A17A66" w:rsidRPr="00A17A66" w:rsidRDefault="00A17A66" w:rsidP="002F01C1">
            <w:r w:rsidRPr="00A17A66">
              <w:t>V1.0</w:t>
            </w:r>
          </w:p>
        </w:tc>
      </w:tr>
      <w:tr w:rsidR="00A17A66" w:rsidRPr="00A17A66" w14:paraId="41AC4777" w14:textId="77777777" w:rsidTr="002F01C1">
        <w:trPr>
          <w:cantSplit/>
        </w:trPr>
        <w:tc>
          <w:tcPr>
            <w:tcW w:w="2381" w:type="dxa"/>
            <w:tcBorders>
              <w:top w:val="single" w:sz="6" w:space="0" w:color="B8C6D1"/>
              <w:left w:val="single" w:sz="6" w:space="0" w:color="B8C6D1"/>
              <w:bottom w:val="single" w:sz="6" w:space="0" w:color="B8C6D1"/>
              <w:right w:val="single" w:sz="6" w:space="0" w:color="B8C6D1"/>
            </w:tcBorders>
            <w:shd w:val="clear" w:color="auto" w:fill="EAF2F8"/>
            <w:vAlign w:val="center"/>
            <w:hideMark/>
          </w:tcPr>
          <w:p w14:paraId="73425744" w14:textId="77777777" w:rsidR="00A17A66" w:rsidRPr="00A17A66" w:rsidRDefault="00A17A66" w:rsidP="002F01C1">
            <w:proofErr w:type="spellStart"/>
            <w:r w:rsidRPr="00A17A66">
              <w:rPr>
                <w:rFonts w:ascii="宋体" w:eastAsia="宋体" w:hAnsi="宋体" w:cs="宋体" w:hint="eastAsia"/>
                <w:b/>
              </w:rPr>
              <w:t>适用阶段</w:t>
            </w:r>
            <w:proofErr w:type="spellEnd"/>
          </w:p>
        </w:tc>
        <w:tc>
          <w:tcPr>
            <w:tcW w:w="7655" w:type="dxa"/>
            <w:tcBorders>
              <w:top w:val="single" w:sz="6" w:space="0" w:color="B8C6D1"/>
              <w:left w:val="single" w:sz="6" w:space="0" w:color="B8C6D1"/>
              <w:bottom w:val="single" w:sz="6" w:space="0" w:color="B8C6D1"/>
              <w:right w:val="single" w:sz="6" w:space="0" w:color="B8C6D1"/>
            </w:tcBorders>
            <w:vAlign w:val="center"/>
            <w:hideMark/>
          </w:tcPr>
          <w:p w14:paraId="531AAEAF" w14:textId="77777777" w:rsidR="00A17A66" w:rsidRPr="00A17A66" w:rsidRDefault="00A17A66" w:rsidP="002F01C1">
            <w:pPr>
              <w:rPr>
                <w:lang w:eastAsia="zh-CN"/>
              </w:rPr>
            </w:pPr>
            <w:r w:rsidRPr="00A17A66">
              <w:rPr>
                <w:rFonts w:ascii="宋体" w:eastAsia="宋体" w:hAnsi="宋体" w:cs="宋体" w:hint="eastAsia"/>
                <w:lang w:eastAsia="zh-CN"/>
              </w:rPr>
              <w:t>设备使用前检查</w:t>
            </w:r>
            <w:r w:rsidRPr="00A17A66">
              <w:rPr>
                <w:lang w:eastAsia="zh-CN"/>
              </w:rPr>
              <w:t xml:space="preserve"> / </w:t>
            </w:r>
            <w:r w:rsidRPr="00A17A66">
              <w:rPr>
                <w:rFonts w:ascii="宋体" w:eastAsia="宋体" w:hAnsi="宋体" w:cs="宋体" w:hint="eastAsia"/>
                <w:lang w:eastAsia="zh-CN"/>
              </w:rPr>
              <w:t>日常维护</w:t>
            </w:r>
            <w:r w:rsidRPr="00A17A66">
              <w:rPr>
                <w:lang w:eastAsia="zh-CN"/>
              </w:rPr>
              <w:t xml:space="preserve"> / </w:t>
            </w:r>
            <w:r w:rsidRPr="00A17A66">
              <w:rPr>
                <w:rFonts w:ascii="宋体" w:eastAsia="宋体" w:hAnsi="宋体" w:cs="宋体" w:hint="eastAsia"/>
                <w:lang w:eastAsia="zh-CN"/>
              </w:rPr>
              <w:t>售后初步排查</w:t>
            </w:r>
            <w:r w:rsidRPr="00A17A66">
              <w:rPr>
                <w:lang w:eastAsia="zh-CN"/>
              </w:rPr>
              <w:t xml:space="preserve"> / </w:t>
            </w:r>
            <w:r w:rsidRPr="00A17A66">
              <w:rPr>
                <w:rFonts w:ascii="宋体" w:eastAsia="宋体" w:hAnsi="宋体" w:cs="宋体" w:hint="eastAsia"/>
                <w:lang w:eastAsia="zh-CN"/>
              </w:rPr>
              <w:t>现场故障反馈</w:t>
            </w:r>
          </w:p>
        </w:tc>
      </w:tr>
      <w:tr w:rsidR="00A17A66" w:rsidRPr="00A17A66" w14:paraId="5C835566" w14:textId="77777777" w:rsidTr="002F01C1">
        <w:trPr>
          <w:cantSplit/>
        </w:trPr>
        <w:tc>
          <w:tcPr>
            <w:tcW w:w="2381" w:type="dxa"/>
            <w:tcBorders>
              <w:top w:val="single" w:sz="6" w:space="0" w:color="B8C6D1"/>
              <w:left w:val="single" w:sz="6" w:space="0" w:color="B8C6D1"/>
              <w:bottom w:val="single" w:sz="6" w:space="0" w:color="B8C6D1"/>
              <w:right w:val="single" w:sz="6" w:space="0" w:color="B8C6D1"/>
            </w:tcBorders>
            <w:shd w:val="clear" w:color="auto" w:fill="EAF2F8"/>
            <w:vAlign w:val="center"/>
            <w:hideMark/>
          </w:tcPr>
          <w:p w14:paraId="093E7C8C" w14:textId="77777777" w:rsidR="00A17A66" w:rsidRPr="00A17A66" w:rsidRDefault="00A17A66" w:rsidP="002F01C1">
            <w:proofErr w:type="spellStart"/>
            <w:r w:rsidRPr="00A17A66">
              <w:rPr>
                <w:rFonts w:ascii="宋体" w:eastAsia="宋体" w:hAnsi="宋体" w:cs="宋体" w:hint="eastAsia"/>
                <w:b/>
              </w:rPr>
              <w:t>使用对象</w:t>
            </w:r>
            <w:proofErr w:type="spellEnd"/>
          </w:p>
        </w:tc>
        <w:tc>
          <w:tcPr>
            <w:tcW w:w="7655" w:type="dxa"/>
            <w:tcBorders>
              <w:top w:val="single" w:sz="6" w:space="0" w:color="B8C6D1"/>
              <w:left w:val="single" w:sz="6" w:space="0" w:color="B8C6D1"/>
              <w:bottom w:val="single" w:sz="6" w:space="0" w:color="B8C6D1"/>
              <w:right w:val="single" w:sz="6" w:space="0" w:color="B8C6D1"/>
            </w:tcBorders>
            <w:vAlign w:val="center"/>
            <w:hideMark/>
          </w:tcPr>
          <w:p w14:paraId="3D3CB1F2" w14:textId="5F268A79" w:rsidR="00A17A66" w:rsidRPr="00A17A66" w:rsidRDefault="00A17A66" w:rsidP="002F01C1">
            <w:pPr>
              <w:rPr>
                <w:lang w:eastAsia="zh-CN"/>
              </w:rPr>
            </w:pPr>
            <w:r w:rsidRPr="00A17A66">
              <w:rPr>
                <w:rFonts w:ascii="宋体" w:eastAsia="宋体" w:hAnsi="宋体" w:cs="宋体" w:hint="eastAsia"/>
                <w:lang w:eastAsia="zh-CN"/>
              </w:rPr>
              <w:t>现场操作人员、设备维护人员、销售与售后服务人员</w:t>
            </w:r>
          </w:p>
        </w:tc>
      </w:tr>
    </w:tbl>
    <w:p w14:paraId="6873E22C" w14:textId="128FBF89" w:rsidR="00656A99" w:rsidRDefault="00656A99">
      <w:pPr>
        <w:spacing w:after="320"/>
        <w:jc w:val="center"/>
        <w:rPr>
          <w:lang w:eastAsia="zh-CN"/>
        </w:rPr>
      </w:pPr>
    </w:p>
    <w:tbl>
      <w:tblPr>
        <w:tblW w:w="0" w:type="auto"/>
        <w:jc w:val="center"/>
        <w:tblBorders>
          <w:top w:val="single" w:sz="4" w:space="0" w:color="D7E2EB"/>
          <w:left w:val="single" w:sz="4" w:space="0" w:color="D7E2EB"/>
          <w:bottom w:val="single" w:sz="4" w:space="0" w:color="D7E2EB"/>
          <w:right w:val="single" w:sz="4" w:space="0" w:color="D7E2EB"/>
          <w:insideH w:val="single" w:sz="4" w:space="0" w:color="D7E2EB"/>
          <w:insideV w:val="single" w:sz="4" w:space="0" w:color="D7E2EB"/>
        </w:tblBorders>
        <w:tblLayout w:type="fixed"/>
        <w:tblLook w:val="04A0" w:firstRow="1" w:lastRow="0" w:firstColumn="1" w:lastColumn="0" w:noHBand="0" w:noVBand="1"/>
      </w:tblPr>
      <w:tblGrid>
        <w:gridCol w:w="5159"/>
        <w:gridCol w:w="5159"/>
      </w:tblGrid>
      <w:tr w:rsidR="00656A99" w14:paraId="6FA467E9" w14:textId="77777777">
        <w:trPr>
          <w:jc w:val="center"/>
        </w:trPr>
        <w:tc>
          <w:tcPr>
            <w:tcW w:w="5159" w:type="dxa"/>
            <w:shd w:val="clear" w:color="auto" w:fill="F4F8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0B89A6F" w14:textId="672EB351" w:rsidR="00656A99" w:rsidRDefault="00165126">
            <w:pPr>
              <w:spacing w:after="80"/>
              <w:rPr>
                <w:lang w:eastAsia="zh-CN"/>
              </w:rPr>
            </w:pPr>
            <w:r>
              <w:rPr>
                <w:noProof/>
                <w:lang w:eastAsia="zh-CN"/>
              </w:rPr>
              <w:drawing>
                <wp:anchor distT="0" distB="0" distL="114300" distR="114300" simplePos="0" relativeHeight="251659776" behindDoc="0" locked="0" layoutInCell="1" allowOverlap="1" wp14:anchorId="05A2277C" wp14:editId="38D1799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5080</wp:posOffset>
                  </wp:positionV>
                  <wp:extent cx="6504214" cy="5883433"/>
                  <wp:effectExtent l="0" t="0" r="0" b="0"/>
                  <wp:wrapNone/>
                  <wp:docPr id="1281171869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171869" name="图片 1281171869"/>
                          <pic:cNvPicPr/>
                        </pic:nvPicPr>
                        <pic:blipFill>
                          <a:blip r:embed="rId8">
                            <a:alphaModFix amt="2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2164" cy="5890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>
              <w:rPr>
                <w:b/>
                <w:color w:val="1B3655"/>
                <w:sz w:val="20"/>
                <w:lang w:eastAsia="zh-CN"/>
              </w:rPr>
              <w:t>文件定位</w:t>
            </w:r>
          </w:p>
          <w:p w14:paraId="0509761C" w14:textId="77777777" w:rsidR="00656A99" w:rsidRDefault="00000000">
            <w:pPr>
              <w:spacing w:after="0" w:line="276" w:lineRule="auto"/>
              <w:rPr>
                <w:lang w:eastAsia="zh-CN"/>
              </w:rPr>
            </w:pPr>
            <w:r>
              <w:rPr>
                <w:color w:val="5A6068"/>
                <w:sz w:val="17"/>
                <w:lang w:eastAsia="zh-CN"/>
              </w:rPr>
              <w:t>用于机械结构、关节、底座、立柱、吊点、夹具和紧固件的日常检查与故障初判。</w:t>
            </w:r>
          </w:p>
        </w:tc>
        <w:tc>
          <w:tcPr>
            <w:tcW w:w="5159" w:type="dxa"/>
            <w:shd w:val="clear" w:color="auto" w:fill="F4F8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704C538" w14:textId="77777777" w:rsidR="00656A99" w:rsidRDefault="00000000">
            <w:pPr>
              <w:spacing w:after="80"/>
              <w:rPr>
                <w:lang w:eastAsia="zh-CN"/>
              </w:rPr>
            </w:pPr>
            <w:r>
              <w:rPr>
                <w:b/>
                <w:color w:val="1B3655"/>
                <w:sz w:val="20"/>
                <w:lang w:eastAsia="zh-CN"/>
              </w:rPr>
              <w:t>适用人员</w:t>
            </w:r>
          </w:p>
          <w:p w14:paraId="6D0EE642" w14:textId="77777777" w:rsidR="00656A99" w:rsidRDefault="00000000">
            <w:pPr>
              <w:spacing w:after="0" w:line="276" w:lineRule="auto"/>
              <w:rPr>
                <w:lang w:eastAsia="zh-CN"/>
              </w:rPr>
            </w:pPr>
            <w:r>
              <w:rPr>
                <w:color w:val="5A6068"/>
                <w:sz w:val="17"/>
                <w:lang w:eastAsia="zh-CN"/>
              </w:rPr>
              <w:t>现场操作人员、班组长、设备维护人员、售后服务人员。</w:t>
            </w:r>
          </w:p>
        </w:tc>
      </w:tr>
      <w:tr w:rsidR="00656A99" w14:paraId="17916218" w14:textId="77777777">
        <w:trPr>
          <w:jc w:val="center"/>
        </w:trPr>
        <w:tc>
          <w:tcPr>
            <w:tcW w:w="5159" w:type="dxa"/>
            <w:shd w:val="clear" w:color="auto" w:fill="F4F8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11335241" w14:textId="756E9A3A" w:rsidR="00656A99" w:rsidRDefault="00000000">
            <w:pPr>
              <w:spacing w:after="80"/>
              <w:rPr>
                <w:lang w:eastAsia="zh-CN"/>
              </w:rPr>
            </w:pPr>
            <w:r>
              <w:rPr>
                <w:b/>
                <w:color w:val="1B3655"/>
                <w:sz w:val="20"/>
                <w:lang w:eastAsia="zh-CN"/>
              </w:rPr>
              <w:t>排查原则</w:t>
            </w:r>
          </w:p>
          <w:p w14:paraId="78E73DC9" w14:textId="77777777" w:rsidR="00656A99" w:rsidRDefault="00000000">
            <w:pPr>
              <w:spacing w:after="0" w:line="276" w:lineRule="auto"/>
              <w:rPr>
                <w:lang w:eastAsia="zh-CN"/>
              </w:rPr>
            </w:pPr>
            <w:r>
              <w:rPr>
                <w:color w:val="5A6068"/>
                <w:sz w:val="17"/>
                <w:lang w:eastAsia="zh-CN"/>
              </w:rPr>
              <w:t>先停机卸载，再检查；先看结构与连接，再判断磨损、变形、松动和干涉。</w:t>
            </w:r>
          </w:p>
        </w:tc>
        <w:tc>
          <w:tcPr>
            <w:tcW w:w="5159" w:type="dxa"/>
            <w:shd w:val="clear" w:color="auto" w:fill="F4F8FB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A3A2E5F" w14:textId="77777777" w:rsidR="00656A99" w:rsidRDefault="00000000">
            <w:pPr>
              <w:spacing w:after="80"/>
              <w:rPr>
                <w:lang w:eastAsia="zh-CN"/>
              </w:rPr>
            </w:pPr>
            <w:r>
              <w:rPr>
                <w:b/>
                <w:color w:val="1B3655"/>
                <w:sz w:val="20"/>
                <w:lang w:eastAsia="zh-CN"/>
              </w:rPr>
              <w:t>重要提示</w:t>
            </w:r>
          </w:p>
          <w:p w14:paraId="0511D126" w14:textId="77777777" w:rsidR="00656A99" w:rsidRDefault="00000000">
            <w:pPr>
              <w:spacing w:after="0" w:line="276" w:lineRule="auto"/>
              <w:rPr>
                <w:lang w:eastAsia="zh-CN"/>
              </w:rPr>
            </w:pPr>
            <w:r>
              <w:rPr>
                <w:color w:val="5A6068"/>
                <w:sz w:val="17"/>
                <w:lang w:eastAsia="zh-CN"/>
              </w:rPr>
              <w:t>本资料为通用维护参考，具体设备以产品铭牌、合同配置和专用说明书为准。</w:t>
            </w:r>
          </w:p>
        </w:tc>
      </w:tr>
    </w:tbl>
    <w:p w14:paraId="3F6CEA8A" w14:textId="77777777" w:rsidR="00656A99" w:rsidRDefault="00000000">
      <w:pPr>
        <w:spacing w:before="320"/>
        <w:jc w:val="center"/>
        <w:rPr>
          <w:lang w:eastAsia="zh-CN"/>
        </w:rPr>
      </w:pPr>
      <w:r>
        <w:rPr>
          <w:color w:val="5A6068"/>
          <w:sz w:val="20"/>
          <w:lang w:eastAsia="zh-CN"/>
        </w:rPr>
        <w:t>江苏安睿克智能科技有限公司</w:t>
      </w:r>
    </w:p>
    <w:p w14:paraId="506E9656" w14:textId="77777777" w:rsidR="00656A99" w:rsidRDefault="00656A99">
      <w:pPr>
        <w:rPr>
          <w:lang w:eastAsia="zh-CN"/>
        </w:rPr>
      </w:pPr>
    </w:p>
    <w:p w14:paraId="3D8A31CA" w14:textId="77777777" w:rsidR="00656A99" w:rsidRDefault="00000000">
      <w:pPr>
        <w:keepNext/>
        <w:pBdr>
          <w:bottom w:val="single" w:sz="8" w:space="4" w:color="1B3655"/>
        </w:pBdr>
        <w:spacing w:before="160" w:after="80"/>
      </w:pPr>
      <w:proofErr w:type="spellStart"/>
      <w:r>
        <w:rPr>
          <w:b/>
          <w:color w:val="1B3655"/>
          <w:sz w:val="26"/>
        </w:rPr>
        <w:t>使用导览</w:t>
      </w:r>
      <w:proofErr w:type="spellEnd"/>
    </w:p>
    <w:tbl>
      <w:tblPr>
        <w:tblW w:w="0" w:type="auto"/>
        <w:jc w:val="center"/>
        <w:tblBorders>
          <w:top w:val="single" w:sz="4" w:space="0" w:color="D7E2EB"/>
          <w:left w:val="single" w:sz="4" w:space="0" w:color="D7E2EB"/>
          <w:bottom w:val="single" w:sz="4" w:space="0" w:color="D7E2EB"/>
          <w:right w:val="single" w:sz="4" w:space="0" w:color="D7E2EB"/>
          <w:insideH w:val="single" w:sz="4" w:space="0" w:color="D7E2EB"/>
          <w:insideV w:val="single" w:sz="4" w:space="0" w:color="D7E2EB"/>
        </w:tblBorders>
        <w:tblLayout w:type="fixed"/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656A99" w14:paraId="70F65B21" w14:textId="77777777">
        <w:trPr>
          <w:jc w:val="center"/>
        </w:trPr>
        <w:tc>
          <w:tcPr>
            <w:tcW w:w="2579" w:type="dxa"/>
            <w:shd w:val="clear" w:color="auto" w:fill="EAF2F8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9A4F655" w14:textId="77777777" w:rsidR="00656A99" w:rsidRDefault="00000000">
            <w:pPr>
              <w:jc w:val="center"/>
              <w:rPr>
                <w:lang w:eastAsia="zh-CN"/>
              </w:rPr>
            </w:pPr>
            <w:r>
              <w:rPr>
                <w:b/>
                <w:color w:val="1B3655"/>
                <w:sz w:val="17"/>
                <w:lang w:eastAsia="zh-CN"/>
              </w:rPr>
              <w:t xml:space="preserve">01 </w:t>
            </w:r>
            <w:r>
              <w:rPr>
                <w:b/>
                <w:color w:val="1B3655"/>
                <w:sz w:val="17"/>
                <w:lang w:eastAsia="zh-CN"/>
              </w:rPr>
              <w:t>安全提示</w:t>
            </w:r>
          </w:p>
          <w:p w14:paraId="488B26EB" w14:textId="77777777" w:rsidR="00656A99" w:rsidRDefault="00000000">
            <w:pPr>
              <w:spacing w:line="264" w:lineRule="auto"/>
              <w:jc w:val="center"/>
              <w:rPr>
                <w:lang w:eastAsia="zh-CN"/>
              </w:rPr>
            </w:pPr>
            <w:r>
              <w:rPr>
                <w:color w:val="5A6068"/>
                <w:sz w:val="14"/>
                <w:lang w:eastAsia="zh-CN"/>
              </w:rPr>
              <w:t>先停机、卸载、确认无意外动作</w:t>
            </w:r>
          </w:p>
        </w:tc>
        <w:tc>
          <w:tcPr>
            <w:tcW w:w="2579" w:type="dxa"/>
            <w:shd w:val="clear" w:color="auto" w:fill="FFFFFF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D60F1F2" w14:textId="77777777" w:rsidR="00656A99" w:rsidRDefault="00000000">
            <w:pPr>
              <w:jc w:val="center"/>
              <w:rPr>
                <w:lang w:eastAsia="zh-CN"/>
              </w:rPr>
            </w:pPr>
            <w:r>
              <w:rPr>
                <w:b/>
                <w:color w:val="1B3655"/>
                <w:sz w:val="17"/>
                <w:lang w:eastAsia="zh-CN"/>
              </w:rPr>
              <w:t xml:space="preserve">02 </w:t>
            </w:r>
            <w:r>
              <w:rPr>
                <w:b/>
                <w:color w:val="1B3655"/>
                <w:sz w:val="17"/>
                <w:lang w:eastAsia="zh-CN"/>
              </w:rPr>
              <w:t>排查流程</w:t>
            </w:r>
          </w:p>
          <w:p w14:paraId="2B2E8BF6" w14:textId="77777777" w:rsidR="00656A99" w:rsidRDefault="00000000">
            <w:pPr>
              <w:spacing w:line="264" w:lineRule="auto"/>
              <w:jc w:val="center"/>
              <w:rPr>
                <w:lang w:eastAsia="zh-CN"/>
              </w:rPr>
            </w:pPr>
            <w:r>
              <w:rPr>
                <w:color w:val="5A6068"/>
                <w:sz w:val="14"/>
                <w:lang w:eastAsia="zh-CN"/>
              </w:rPr>
              <w:t>从负载、结构、关节到夹具逐项检查</w:t>
            </w:r>
          </w:p>
        </w:tc>
        <w:tc>
          <w:tcPr>
            <w:tcW w:w="2579" w:type="dxa"/>
            <w:shd w:val="clear" w:color="auto" w:fill="EAF2F8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3BC14F0" w14:textId="77777777" w:rsidR="00656A99" w:rsidRDefault="00000000">
            <w:pPr>
              <w:jc w:val="center"/>
              <w:rPr>
                <w:lang w:eastAsia="zh-CN"/>
              </w:rPr>
            </w:pPr>
            <w:r>
              <w:rPr>
                <w:b/>
                <w:color w:val="1B3655"/>
                <w:sz w:val="17"/>
                <w:lang w:eastAsia="zh-CN"/>
              </w:rPr>
              <w:t xml:space="preserve">03 </w:t>
            </w:r>
            <w:r>
              <w:rPr>
                <w:b/>
                <w:color w:val="1B3655"/>
                <w:sz w:val="17"/>
                <w:lang w:eastAsia="zh-CN"/>
              </w:rPr>
              <w:t>故障速查</w:t>
            </w:r>
          </w:p>
          <w:p w14:paraId="517C1A58" w14:textId="77777777" w:rsidR="00656A99" w:rsidRDefault="00000000">
            <w:pPr>
              <w:spacing w:line="264" w:lineRule="auto"/>
              <w:jc w:val="center"/>
              <w:rPr>
                <w:lang w:eastAsia="zh-CN"/>
              </w:rPr>
            </w:pPr>
            <w:r>
              <w:rPr>
                <w:color w:val="5A6068"/>
                <w:sz w:val="14"/>
                <w:lang w:eastAsia="zh-CN"/>
              </w:rPr>
              <w:t>按故障现象快速定位可能原因</w:t>
            </w:r>
          </w:p>
        </w:tc>
        <w:tc>
          <w:tcPr>
            <w:tcW w:w="2579" w:type="dxa"/>
            <w:shd w:val="clear" w:color="auto" w:fill="FFFFFF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10B9609" w14:textId="77777777" w:rsidR="00656A99" w:rsidRDefault="00000000">
            <w:pPr>
              <w:jc w:val="center"/>
              <w:rPr>
                <w:lang w:eastAsia="zh-CN"/>
              </w:rPr>
            </w:pPr>
            <w:r>
              <w:rPr>
                <w:b/>
                <w:color w:val="1B3655"/>
                <w:sz w:val="17"/>
                <w:lang w:eastAsia="zh-CN"/>
              </w:rPr>
              <w:t xml:space="preserve">04 </w:t>
            </w:r>
            <w:r>
              <w:rPr>
                <w:b/>
                <w:color w:val="1B3655"/>
                <w:sz w:val="17"/>
                <w:lang w:eastAsia="zh-CN"/>
              </w:rPr>
              <w:t>维护周期</w:t>
            </w:r>
          </w:p>
          <w:p w14:paraId="5487989B" w14:textId="77777777" w:rsidR="00656A99" w:rsidRDefault="00000000">
            <w:pPr>
              <w:spacing w:line="264" w:lineRule="auto"/>
              <w:jc w:val="center"/>
              <w:rPr>
                <w:lang w:eastAsia="zh-CN"/>
              </w:rPr>
            </w:pPr>
            <w:r>
              <w:rPr>
                <w:color w:val="5A6068"/>
                <w:sz w:val="14"/>
                <w:lang w:eastAsia="zh-CN"/>
              </w:rPr>
              <w:t>按每日、每周、每月和半年检查</w:t>
            </w:r>
          </w:p>
        </w:tc>
      </w:tr>
    </w:tbl>
    <w:p w14:paraId="1D520669" w14:textId="77777777" w:rsidR="00A17A66" w:rsidRDefault="00000000">
      <w:pPr>
        <w:rPr>
          <w:lang w:eastAsia="zh-CN"/>
        </w:rPr>
      </w:pPr>
      <w:r>
        <w:rPr>
          <w:lang w:eastAsia="zh-CN"/>
        </w:rPr>
        <w:br w:type="page"/>
      </w:r>
    </w:p>
    <w:p w14:paraId="3613059D" w14:textId="67B81D89" w:rsidR="00656A99" w:rsidRDefault="00656A99">
      <w:pPr>
        <w:rPr>
          <w:lang w:eastAsia="zh-CN"/>
        </w:rPr>
      </w:pPr>
    </w:p>
    <w:p w14:paraId="12CB1EFF" w14:textId="77777777" w:rsidR="00656A99" w:rsidRDefault="00000000">
      <w:pPr>
        <w:keepNext/>
        <w:pBdr>
          <w:bottom w:val="single" w:sz="8" w:space="4" w:color="1B3655"/>
        </w:pBdr>
        <w:spacing w:before="240" w:after="80"/>
      </w:pPr>
      <w:proofErr w:type="spellStart"/>
      <w:r>
        <w:rPr>
          <w:b/>
          <w:color w:val="1B3655"/>
          <w:sz w:val="26"/>
        </w:rPr>
        <w:t>一、安全前置要求</w:t>
      </w:r>
      <w:proofErr w:type="spellEnd"/>
    </w:p>
    <w:tbl>
      <w:tblPr>
        <w:tblW w:w="0" w:type="auto"/>
        <w:jc w:val="center"/>
        <w:tblBorders>
          <w:top w:val="single" w:sz="6" w:space="0" w:color="E3C16B"/>
          <w:left w:val="single" w:sz="6" w:space="0" w:color="E3C16B"/>
          <w:bottom w:val="single" w:sz="6" w:space="0" w:color="E3C16B"/>
          <w:right w:val="single" w:sz="6" w:space="0" w:color="E3C16B"/>
          <w:insideH w:val="single" w:sz="6" w:space="0" w:color="E3C16B"/>
          <w:insideV w:val="single" w:sz="6" w:space="0" w:color="E3C16B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675"/>
      </w:tblGrid>
      <w:tr w:rsidR="00656A99" w14:paraId="7DAFC4F4" w14:textId="77777777">
        <w:trPr>
          <w:jc w:val="center"/>
        </w:trPr>
        <w:tc>
          <w:tcPr>
            <w:tcW w:w="1701" w:type="dxa"/>
            <w:shd w:val="clear" w:color="auto" w:fill="D89A2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70D0A4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21"/>
              </w:rPr>
              <w:t>安全红线</w:t>
            </w:r>
          </w:p>
        </w:tc>
        <w:tc>
          <w:tcPr>
            <w:tcW w:w="8675" w:type="dxa"/>
            <w:shd w:val="clear" w:color="auto" w:fill="FFF4DE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2400D94E" w14:textId="77777777" w:rsidR="00656A99" w:rsidRDefault="00000000">
            <w:pPr>
              <w:spacing w:after="2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>设备出现机械异常时，应先停止操作，卸下或放稳工件，将夹具降至安全位置。</w:t>
            </w:r>
          </w:p>
          <w:p w14:paraId="4F9D41E1" w14:textId="77777777" w:rsidR="00656A99" w:rsidRDefault="00000000">
            <w:pPr>
              <w:spacing w:after="2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>检修、拆卸、调整承重件、关节、夹具、吊点、限位装置前，应关闭气源或电源，并由经过培训的人员处理。</w:t>
            </w:r>
          </w:p>
          <w:p w14:paraId="5EF52596" w14:textId="77777777" w:rsidR="00656A99" w:rsidRDefault="00000000">
            <w:pPr>
              <w:spacing w:after="2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>严禁在负载悬挂状态下拆卸夹具、销轴、螺栓、刹车装置或承重连接件。</w:t>
            </w:r>
          </w:p>
        </w:tc>
      </w:tr>
    </w:tbl>
    <w:p w14:paraId="5B23C032" w14:textId="77777777" w:rsidR="00656A99" w:rsidRDefault="00656A99">
      <w:pPr>
        <w:spacing w:after="20"/>
        <w:rPr>
          <w:lang w:eastAsia="zh-CN"/>
        </w:rPr>
      </w:pPr>
    </w:p>
    <w:p w14:paraId="05912C3D" w14:textId="77777777" w:rsidR="00656A99" w:rsidRDefault="00000000">
      <w:pPr>
        <w:pStyle w:val="a0"/>
        <w:spacing w:after="40"/>
        <w:rPr>
          <w:lang w:eastAsia="zh-CN"/>
        </w:rPr>
      </w:pPr>
      <w:r>
        <w:rPr>
          <w:color w:val="14181C"/>
          <w:sz w:val="18"/>
          <w:lang w:eastAsia="zh-CN"/>
        </w:rPr>
        <w:t>发现结构件开裂、焊缝异常、明显变形、承重螺栓松动、吊点磨损、刹车失效时，应立即停用。</w:t>
      </w:r>
    </w:p>
    <w:p w14:paraId="2D5ACD1E" w14:textId="77777777" w:rsidR="00656A99" w:rsidRDefault="00000000">
      <w:pPr>
        <w:pStyle w:val="a0"/>
        <w:spacing w:after="40"/>
        <w:rPr>
          <w:lang w:eastAsia="zh-CN"/>
        </w:rPr>
      </w:pPr>
      <w:r>
        <w:rPr>
          <w:color w:val="14181C"/>
          <w:sz w:val="18"/>
          <w:lang w:eastAsia="zh-CN"/>
        </w:rPr>
        <w:t>设备发生撞击、超载、异常下坠、异常卡滞后，不建议继续试用，应先进行全面检查。</w:t>
      </w:r>
    </w:p>
    <w:p w14:paraId="0F7BD124" w14:textId="59D23A64" w:rsidR="00656A99" w:rsidRDefault="00000000">
      <w:pPr>
        <w:pStyle w:val="a0"/>
        <w:spacing w:after="40"/>
        <w:rPr>
          <w:lang w:eastAsia="zh-CN"/>
        </w:rPr>
      </w:pPr>
      <w:r>
        <w:rPr>
          <w:color w:val="14181C"/>
          <w:sz w:val="18"/>
          <w:lang w:eastAsia="zh-CN"/>
        </w:rPr>
        <w:t>禁止</w:t>
      </w:r>
      <w:proofErr w:type="gramStart"/>
      <w:r>
        <w:rPr>
          <w:color w:val="14181C"/>
          <w:sz w:val="18"/>
          <w:lang w:eastAsia="zh-CN"/>
        </w:rPr>
        <w:t>让人员</w:t>
      </w:r>
      <w:proofErr w:type="gramEnd"/>
      <w:r>
        <w:rPr>
          <w:color w:val="14181C"/>
          <w:sz w:val="18"/>
          <w:lang w:eastAsia="zh-CN"/>
        </w:rPr>
        <w:t>站在工件、主臂、副臂、夹具或吊点下方进行试机、排故或</w:t>
      </w:r>
      <w:r w:rsidR="00165126">
        <w:rPr>
          <w:noProof/>
          <w:lang w:eastAsia="zh-CN"/>
        </w:rPr>
        <w:drawing>
          <wp:anchor distT="0" distB="0" distL="114300" distR="114300" simplePos="0" relativeHeight="251662336" behindDoc="0" locked="0" layoutInCell="1" allowOverlap="1" wp14:anchorId="7116F61A" wp14:editId="18EC333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504214" cy="5883433"/>
            <wp:effectExtent l="0" t="0" r="0" b="0"/>
            <wp:wrapNone/>
            <wp:docPr id="15045245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1281171869"/>
                    <pic:cNvPicPr/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164" cy="5890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4181C"/>
          <w:sz w:val="18"/>
          <w:lang w:eastAsia="zh-CN"/>
        </w:rPr>
        <w:t>维修。</w:t>
      </w:r>
    </w:p>
    <w:p w14:paraId="1C13125E" w14:textId="77777777" w:rsidR="00656A99" w:rsidRDefault="00000000">
      <w:pPr>
        <w:keepNext/>
        <w:pBdr>
          <w:bottom w:val="single" w:sz="8" w:space="4" w:color="1B3655"/>
        </w:pBdr>
        <w:spacing w:before="240" w:after="80"/>
        <w:rPr>
          <w:lang w:eastAsia="zh-CN"/>
        </w:rPr>
      </w:pPr>
      <w:r>
        <w:rPr>
          <w:b/>
          <w:color w:val="1B3655"/>
          <w:sz w:val="26"/>
          <w:lang w:eastAsia="zh-CN"/>
        </w:rPr>
        <w:t>二、机械故障排查流程</w:t>
      </w:r>
    </w:p>
    <w:p w14:paraId="22B47425" w14:textId="77777777" w:rsidR="00656A99" w:rsidRDefault="00000000">
      <w:pPr>
        <w:spacing w:after="80" w:line="276" w:lineRule="auto"/>
        <w:rPr>
          <w:lang w:eastAsia="zh-CN"/>
        </w:rPr>
      </w:pPr>
      <w:r>
        <w:rPr>
          <w:color w:val="14181C"/>
          <w:lang w:eastAsia="zh-CN"/>
        </w:rPr>
        <w:t>机械部分排故建议按以下顺序进行，避免一开始就拆卸承重部件。</w:t>
      </w:r>
      <w:proofErr w:type="gramStart"/>
      <w:r>
        <w:rPr>
          <w:color w:val="14181C"/>
          <w:lang w:eastAsia="zh-CN"/>
        </w:rPr>
        <w:t>若检查</w:t>
      </w:r>
      <w:proofErr w:type="gramEnd"/>
      <w:r>
        <w:rPr>
          <w:color w:val="14181C"/>
          <w:lang w:eastAsia="zh-CN"/>
        </w:rPr>
        <w:t>中发现承重结构异常，应停止运行并联系厂家确认。</w:t>
      </w:r>
    </w:p>
    <w:tbl>
      <w:tblPr>
        <w:tblW w:w="0" w:type="auto"/>
        <w:jc w:val="center"/>
        <w:tblBorders>
          <w:top w:val="single" w:sz="4" w:space="0" w:color="D7E2EB"/>
          <w:left w:val="single" w:sz="4" w:space="0" w:color="D7E2EB"/>
          <w:bottom w:val="single" w:sz="4" w:space="0" w:color="D7E2EB"/>
          <w:right w:val="single" w:sz="4" w:space="0" w:color="D7E2EB"/>
          <w:insideH w:val="single" w:sz="4" w:space="0" w:color="D7E2EB"/>
          <w:insideV w:val="single" w:sz="4" w:space="0" w:color="D7E2EB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2835"/>
        <w:gridCol w:w="6747"/>
      </w:tblGrid>
      <w:tr w:rsidR="00656A99" w14:paraId="03E1F257" w14:textId="77777777">
        <w:trPr>
          <w:tblHeader/>
          <w:jc w:val="center"/>
        </w:trPr>
        <w:tc>
          <w:tcPr>
            <w:tcW w:w="793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D87AAA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步骤</w:t>
            </w:r>
            <w:proofErr w:type="spellEnd"/>
          </w:p>
        </w:tc>
        <w:tc>
          <w:tcPr>
            <w:tcW w:w="2835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E6DA0C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8"/>
              </w:rPr>
              <w:t>检查重点</w:t>
            </w:r>
          </w:p>
        </w:tc>
        <w:tc>
          <w:tcPr>
            <w:tcW w:w="6747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47D5CC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8"/>
              </w:rPr>
              <w:t>说明</w:t>
            </w:r>
          </w:p>
        </w:tc>
      </w:tr>
      <w:tr w:rsidR="00656A99" w14:paraId="70863336" w14:textId="77777777">
        <w:trPr>
          <w:cantSplit/>
          <w:jc w:val="center"/>
        </w:trPr>
        <w:tc>
          <w:tcPr>
            <w:tcW w:w="79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1AB76B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14181C"/>
                <w:sz w:val="18"/>
              </w:rPr>
              <w:t>1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FB461C" w14:textId="77777777" w:rsidR="00656A99" w:rsidRDefault="00000000">
            <w:pPr>
              <w:spacing w:after="0" w:line="264" w:lineRule="auto"/>
            </w:pPr>
            <w:r>
              <w:rPr>
                <w:color w:val="14181C"/>
                <w:sz w:val="17"/>
              </w:rPr>
              <w:t>确认负载与使用方式</w:t>
            </w:r>
          </w:p>
        </w:tc>
        <w:tc>
          <w:tcPr>
            <w:tcW w:w="674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BD6988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>是否超载、偏载、撞击、强行拉拽或工件尺寸变化。</w:t>
            </w:r>
          </w:p>
        </w:tc>
      </w:tr>
      <w:tr w:rsidR="00656A99" w14:paraId="7CCF0841" w14:textId="77777777">
        <w:trPr>
          <w:cantSplit/>
          <w:jc w:val="center"/>
        </w:trPr>
        <w:tc>
          <w:tcPr>
            <w:tcW w:w="793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679048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14181C"/>
                <w:sz w:val="18"/>
              </w:rPr>
              <w:t>2</w:t>
            </w:r>
          </w:p>
        </w:tc>
        <w:tc>
          <w:tcPr>
            <w:tcW w:w="2835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170921" w14:textId="77777777" w:rsidR="00656A99" w:rsidRDefault="00000000">
            <w:pPr>
              <w:spacing w:after="0" w:line="264" w:lineRule="auto"/>
            </w:pPr>
            <w:r>
              <w:rPr>
                <w:color w:val="14181C"/>
                <w:sz w:val="17"/>
              </w:rPr>
              <w:t>检查固定与支撑</w:t>
            </w:r>
          </w:p>
        </w:tc>
        <w:tc>
          <w:tcPr>
            <w:tcW w:w="6747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C5EAD8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>地脚、底板、立柱、移动底座、轨道吊挂件是否松动、开裂或变形。</w:t>
            </w:r>
          </w:p>
        </w:tc>
      </w:tr>
      <w:tr w:rsidR="00656A99" w14:paraId="50338B7C" w14:textId="77777777">
        <w:trPr>
          <w:cantSplit/>
          <w:jc w:val="center"/>
        </w:trPr>
        <w:tc>
          <w:tcPr>
            <w:tcW w:w="79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7C90C3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14181C"/>
                <w:sz w:val="18"/>
              </w:rPr>
              <w:t>3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CA5917" w14:textId="77777777" w:rsidR="00656A99" w:rsidRDefault="00000000">
            <w:pPr>
              <w:spacing w:after="0" w:line="264" w:lineRule="auto"/>
            </w:pPr>
            <w:r>
              <w:rPr>
                <w:color w:val="14181C"/>
                <w:sz w:val="17"/>
              </w:rPr>
              <w:t>检查臂杆与关节</w:t>
            </w:r>
          </w:p>
        </w:tc>
        <w:tc>
          <w:tcPr>
            <w:tcW w:w="674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C88F70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>主臂、副臂、销轴、卡簧、轴承、衬套、限位</w:t>
            </w:r>
            <w:proofErr w:type="gramStart"/>
            <w:r>
              <w:rPr>
                <w:color w:val="14181C"/>
                <w:sz w:val="17"/>
                <w:lang w:eastAsia="zh-CN"/>
              </w:rPr>
              <w:t>块是否</w:t>
            </w:r>
            <w:proofErr w:type="gramEnd"/>
            <w:r>
              <w:rPr>
                <w:color w:val="14181C"/>
                <w:sz w:val="17"/>
                <w:lang w:eastAsia="zh-CN"/>
              </w:rPr>
              <w:t>磨损或干涉。</w:t>
            </w:r>
          </w:p>
        </w:tc>
      </w:tr>
      <w:tr w:rsidR="00656A99" w14:paraId="7FC9F777" w14:textId="77777777">
        <w:trPr>
          <w:cantSplit/>
          <w:jc w:val="center"/>
        </w:trPr>
        <w:tc>
          <w:tcPr>
            <w:tcW w:w="793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7AFF0B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14181C"/>
                <w:sz w:val="18"/>
              </w:rPr>
              <w:t>4</w:t>
            </w:r>
          </w:p>
        </w:tc>
        <w:tc>
          <w:tcPr>
            <w:tcW w:w="2835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973185" w14:textId="77777777" w:rsidR="00656A99" w:rsidRDefault="00000000">
            <w:pPr>
              <w:spacing w:after="0" w:line="264" w:lineRule="auto"/>
            </w:pPr>
            <w:r>
              <w:rPr>
                <w:color w:val="14181C"/>
                <w:sz w:val="17"/>
              </w:rPr>
              <w:t>检查刹车与限位</w:t>
            </w:r>
          </w:p>
        </w:tc>
        <w:tc>
          <w:tcPr>
            <w:tcW w:w="6747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53A412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>刹车是否可靠，限位块、缓冲块、</w:t>
            </w:r>
            <w:proofErr w:type="gramStart"/>
            <w:r>
              <w:rPr>
                <w:color w:val="14181C"/>
                <w:sz w:val="17"/>
                <w:lang w:eastAsia="zh-CN"/>
              </w:rPr>
              <w:t>止挡块是否</w:t>
            </w:r>
            <w:proofErr w:type="gramEnd"/>
            <w:r>
              <w:rPr>
                <w:color w:val="14181C"/>
                <w:sz w:val="17"/>
                <w:lang w:eastAsia="zh-CN"/>
              </w:rPr>
              <w:t>移位或损坏。</w:t>
            </w:r>
          </w:p>
        </w:tc>
      </w:tr>
      <w:tr w:rsidR="00656A99" w14:paraId="78F4846B" w14:textId="77777777">
        <w:trPr>
          <w:cantSplit/>
          <w:jc w:val="center"/>
        </w:trPr>
        <w:tc>
          <w:tcPr>
            <w:tcW w:w="793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278187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14181C"/>
                <w:sz w:val="18"/>
              </w:rPr>
              <w:t>5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A0BDBB" w14:textId="77777777" w:rsidR="00656A99" w:rsidRDefault="00000000">
            <w:pPr>
              <w:spacing w:after="0" w:line="264" w:lineRule="auto"/>
            </w:pPr>
            <w:r>
              <w:rPr>
                <w:color w:val="14181C"/>
                <w:sz w:val="17"/>
              </w:rPr>
              <w:t>检查夹具与吊点</w:t>
            </w:r>
          </w:p>
        </w:tc>
        <w:tc>
          <w:tcPr>
            <w:tcW w:w="674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9B96C9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>夹具法兰、快换结构、吊钩、吊带、定位销、防掉落结构是否可靠。</w:t>
            </w:r>
          </w:p>
        </w:tc>
      </w:tr>
      <w:tr w:rsidR="00656A99" w14:paraId="433A8BFC" w14:textId="77777777">
        <w:trPr>
          <w:cantSplit/>
          <w:jc w:val="center"/>
        </w:trPr>
        <w:tc>
          <w:tcPr>
            <w:tcW w:w="793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88F02F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14181C"/>
                <w:sz w:val="18"/>
              </w:rPr>
              <w:t>6</w:t>
            </w:r>
          </w:p>
        </w:tc>
        <w:tc>
          <w:tcPr>
            <w:tcW w:w="2835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7329E5" w14:textId="77777777" w:rsidR="00656A99" w:rsidRDefault="00000000">
            <w:pPr>
              <w:spacing w:after="0" w:line="264" w:lineRule="auto"/>
            </w:pPr>
            <w:r>
              <w:rPr>
                <w:color w:val="14181C"/>
                <w:sz w:val="17"/>
              </w:rPr>
              <w:t>联动气动系统判断</w:t>
            </w:r>
          </w:p>
        </w:tc>
        <w:tc>
          <w:tcPr>
            <w:tcW w:w="6747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1B0278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>机械无明显异常时，再结合按钮、阀、气缸和刹车气路排查。</w:t>
            </w:r>
          </w:p>
        </w:tc>
      </w:tr>
    </w:tbl>
    <w:p w14:paraId="38192CF2" w14:textId="77777777" w:rsidR="00656A99" w:rsidRDefault="00656A99">
      <w:pPr>
        <w:spacing w:after="20"/>
        <w:rPr>
          <w:lang w:eastAsia="zh-CN"/>
        </w:rPr>
      </w:pPr>
    </w:p>
    <w:p w14:paraId="38DE170E" w14:textId="77777777" w:rsidR="00656A99" w:rsidRDefault="00000000">
      <w:pPr>
        <w:keepNext/>
        <w:pBdr>
          <w:bottom w:val="single" w:sz="8" w:space="4" w:color="1B3655"/>
        </w:pBdr>
        <w:spacing w:before="240" w:after="80"/>
        <w:rPr>
          <w:lang w:eastAsia="zh-CN"/>
        </w:rPr>
      </w:pPr>
      <w:r>
        <w:rPr>
          <w:b/>
          <w:color w:val="1B3655"/>
          <w:sz w:val="26"/>
          <w:lang w:eastAsia="zh-CN"/>
        </w:rPr>
        <w:t>三、常见机械故障速查表</w:t>
      </w:r>
    </w:p>
    <w:p w14:paraId="3B275771" w14:textId="77777777" w:rsidR="00656A99" w:rsidRDefault="00000000">
      <w:pPr>
        <w:spacing w:after="80" w:line="276" w:lineRule="auto"/>
        <w:rPr>
          <w:lang w:eastAsia="zh-CN"/>
        </w:rPr>
      </w:pPr>
      <w:r>
        <w:rPr>
          <w:color w:val="5A6068"/>
          <w:sz w:val="17"/>
          <w:lang w:eastAsia="zh-CN"/>
        </w:rPr>
        <w:t>以下内容为资料中心公开版通用排查表，适合现场初步判断。涉及承重结构、焊缝、吊点、刹车和关节磨损的问题，不建议客户自行维修。</w:t>
      </w:r>
    </w:p>
    <w:p w14:paraId="6F525E58" w14:textId="77777777" w:rsidR="00656A99" w:rsidRDefault="00000000">
      <w:pPr>
        <w:pStyle w:val="21"/>
      </w:pPr>
      <w:r>
        <w:rPr>
          <w:rFonts w:ascii="Arial" w:eastAsia="Noto Sans CJK SC" w:hAnsi="Arial" w:cs="Arial"/>
        </w:rPr>
        <w:t xml:space="preserve">A. </w:t>
      </w:r>
      <w:r>
        <w:rPr>
          <w:rFonts w:ascii="Arial" w:eastAsia="Noto Sans CJK SC" w:hAnsi="Arial" w:cs="Arial"/>
        </w:rPr>
        <w:t>臂杆、关节与刹车</w:t>
      </w:r>
    </w:p>
    <w:tbl>
      <w:tblPr>
        <w:tblW w:w="0" w:type="auto"/>
        <w:jc w:val="center"/>
        <w:tblBorders>
          <w:top w:val="single" w:sz="5" w:space="0" w:color="B7C9D8"/>
          <w:left w:val="single" w:sz="5" w:space="0" w:color="B7C9D8"/>
          <w:bottom w:val="single" w:sz="5" w:space="0" w:color="B7C9D8"/>
          <w:right w:val="single" w:sz="5" w:space="0" w:color="B7C9D8"/>
          <w:insideH w:val="single" w:sz="5" w:space="0" w:color="B7C9D8"/>
          <w:insideV w:val="single" w:sz="5" w:space="0" w:color="B7C9D8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891"/>
        <w:gridCol w:w="4195"/>
        <w:gridCol w:w="1304"/>
      </w:tblGrid>
      <w:tr w:rsidR="00656A99" w14:paraId="49668815" w14:textId="77777777">
        <w:trPr>
          <w:tblHeader/>
          <w:jc w:val="center"/>
        </w:trPr>
        <w:tc>
          <w:tcPr>
            <w:tcW w:w="1984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FA3D12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故障现象</w:t>
            </w:r>
          </w:p>
        </w:tc>
        <w:tc>
          <w:tcPr>
            <w:tcW w:w="2891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05B2FB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常见原因</w:t>
            </w:r>
          </w:p>
        </w:tc>
        <w:tc>
          <w:tcPr>
            <w:tcW w:w="4195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B0200C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现场检查与处理</w:t>
            </w:r>
          </w:p>
        </w:tc>
        <w:tc>
          <w:tcPr>
            <w:tcW w:w="1304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A5689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处理级别</w:t>
            </w:r>
          </w:p>
        </w:tc>
      </w:tr>
      <w:tr w:rsidR="00656A99" w14:paraId="6774A1B1" w14:textId="77777777">
        <w:trPr>
          <w:cantSplit/>
          <w:jc w:val="center"/>
        </w:trPr>
        <w:tc>
          <w:tcPr>
            <w:tcW w:w="198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7F5DF3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主臂</w:t>
            </w:r>
            <w:r>
              <w:rPr>
                <w:b/>
                <w:color w:val="1B3655"/>
                <w:sz w:val="15"/>
                <w:lang w:eastAsia="zh-CN"/>
              </w:rPr>
              <w:t>/</w:t>
            </w:r>
            <w:proofErr w:type="gramStart"/>
            <w:r>
              <w:rPr>
                <w:b/>
                <w:color w:val="1B3655"/>
                <w:sz w:val="15"/>
                <w:lang w:eastAsia="zh-CN"/>
              </w:rPr>
              <w:t>副臂旋转</w:t>
            </w:r>
            <w:proofErr w:type="gramEnd"/>
            <w:r>
              <w:rPr>
                <w:b/>
                <w:color w:val="1B3655"/>
                <w:sz w:val="15"/>
                <w:lang w:eastAsia="zh-CN"/>
              </w:rPr>
              <w:t>不顺、</w:t>
            </w:r>
            <w:proofErr w:type="gramStart"/>
            <w:r>
              <w:rPr>
                <w:b/>
                <w:color w:val="1B3655"/>
                <w:sz w:val="15"/>
                <w:lang w:eastAsia="zh-CN"/>
              </w:rPr>
              <w:t>卡滞</w:t>
            </w:r>
            <w:proofErr w:type="gramEnd"/>
          </w:p>
        </w:tc>
        <w:tc>
          <w:tcPr>
            <w:tcW w:w="28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4428B1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关节轴承或衬套磨损；销轴变形；关节处有异物；限位块干涉；气管或线缆牵拉。</w:t>
            </w:r>
          </w:p>
        </w:tc>
        <w:tc>
          <w:tcPr>
            <w:tcW w:w="419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D9DA0E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停机卸载后检查关节周围是否有异物、磕碰、干涉；检查销轴、卡簧、轴承座是否松动或变形；必要时联系厂家更换轴承、衬套或销轴。</w:t>
            </w:r>
          </w:p>
        </w:tc>
        <w:tc>
          <w:tcPr>
            <w:tcW w:w="130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8F1711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b/>
                <w:color w:val="944900"/>
                <w:sz w:val="15"/>
              </w:rPr>
              <w:t>限期处理</w:t>
            </w:r>
            <w:proofErr w:type="spellEnd"/>
            <w:r>
              <w:rPr>
                <w:b/>
                <w:color w:val="944900"/>
                <w:sz w:val="15"/>
              </w:rPr>
              <w:t xml:space="preserve"> / </w:t>
            </w:r>
            <w:proofErr w:type="spellStart"/>
            <w:r>
              <w:rPr>
                <w:b/>
                <w:color w:val="944900"/>
                <w:sz w:val="15"/>
              </w:rPr>
              <w:t>严重停用</w:t>
            </w:r>
            <w:proofErr w:type="spellEnd"/>
          </w:p>
        </w:tc>
      </w:tr>
      <w:tr w:rsidR="00656A99" w14:paraId="61A8232D" w14:textId="77777777">
        <w:trPr>
          <w:cantSplit/>
          <w:jc w:val="center"/>
        </w:trPr>
        <w:tc>
          <w:tcPr>
            <w:tcW w:w="198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6BFE30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上下运动不平顺、有阻滞</w:t>
            </w:r>
          </w:p>
        </w:tc>
        <w:tc>
          <w:tcPr>
            <w:tcW w:w="2891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0326B8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主臂机构受力偏心；关节摩擦增大；气缸支座或连接点偏斜；夹具过重或重心偏移。</w:t>
            </w:r>
          </w:p>
        </w:tc>
        <w:tc>
          <w:tcPr>
            <w:tcW w:w="4195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F12BEC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确认工件和夹具重量是否符合设计；空载测试上下动作；检查气缸支座、力臂支架、关节连接点是否歪斜或松动。</w:t>
            </w:r>
          </w:p>
        </w:tc>
        <w:tc>
          <w:tcPr>
            <w:tcW w:w="130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2EE230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color w:val="944900"/>
                <w:sz w:val="15"/>
              </w:rPr>
              <w:t>限期处理</w:t>
            </w:r>
            <w:proofErr w:type="spellEnd"/>
          </w:p>
        </w:tc>
      </w:tr>
      <w:tr w:rsidR="00656A99" w14:paraId="33794A5B" w14:textId="77777777">
        <w:trPr>
          <w:cantSplit/>
          <w:jc w:val="center"/>
        </w:trPr>
        <w:tc>
          <w:tcPr>
            <w:tcW w:w="198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5A6A17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机械臂末端抖动、晃动明显</w:t>
            </w:r>
          </w:p>
        </w:tc>
        <w:tc>
          <w:tcPr>
            <w:tcW w:w="28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A4A7AE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地脚螺栓松动；立柱或底板固定不牢；关节间隙变大；臂杆连接螺栓松动；负载偏心。</w:t>
            </w:r>
          </w:p>
        </w:tc>
        <w:tc>
          <w:tcPr>
            <w:tcW w:w="419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C1A84F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检查地脚螺栓、底板、立柱和</w:t>
            </w:r>
            <w:proofErr w:type="gramStart"/>
            <w:r>
              <w:rPr>
                <w:color w:val="14181C"/>
                <w:sz w:val="15"/>
                <w:lang w:eastAsia="zh-CN"/>
              </w:rPr>
              <w:t>臂杆</w:t>
            </w:r>
            <w:proofErr w:type="gramEnd"/>
            <w:r>
              <w:rPr>
                <w:color w:val="14181C"/>
                <w:sz w:val="15"/>
                <w:lang w:eastAsia="zh-CN"/>
              </w:rPr>
              <w:t>连接处；检查关节间隙和销轴磨损；发现结构松动或裂纹时停用并联系厂家。</w:t>
            </w:r>
          </w:p>
        </w:tc>
        <w:tc>
          <w:tcPr>
            <w:tcW w:w="130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62C055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b/>
                <w:color w:val="944900"/>
                <w:sz w:val="15"/>
              </w:rPr>
              <w:t>停用</w:t>
            </w:r>
            <w:proofErr w:type="spellEnd"/>
            <w:r>
              <w:rPr>
                <w:b/>
                <w:color w:val="944900"/>
                <w:sz w:val="15"/>
              </w:rPr>
              <w:t xml:space="preserve"> / </w:t>
            </w:r>
            <w:proofErr w:type="spellStart"/>
            <w:r>
              <w:rPr>
                <w:b/>
                <w:color w:val="944900"/>
                <w:sz w:val="15"/>
              </w:rPr>
              <w:t>厂家确认</w:t>
            </w:r>
            <w:proofErr w:type="spellEnd"/>
          </w:p>
        </w:tc>
      </w:tr>
      <w:tr w:rsidR="00656A99" w14:paraId="1F873DCA" w14:textId="77777777">
        <w:trPr>
          <w:cantSplit/>
          <w:jc w:val="center"/>
        </w:trPr>
        <w:tc>
          <w:tcPr>
            <w:tcW w:w="198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2657DB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定位不准、回转到位偏差</w:t>
            </w:r>
          </w:p>
        </w:tc>
        <w:tc>
          <w:tcPr>
            <w:tcW w:w="2891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053B63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限位块松动或磨损；关节间隙变大；</w:t>
            </w:r>
            <w:proofErr w:type="gramStart"/>
            <w:r>
              <w:rPr>
                <w:color w:val="14181C"/>
                <w:sz w:val="15"/>
                <w:lang w:eastAsia="zh-CN"/>
              </w:rPr>
              <w:t>刹车机构锁止不稳定</w:t>
            </w:r>
            <w:proofErr w:type="gramEnd"/>
            <w:r>
              <w:rPr>
                <w:color w:val="14181C"/>
                <w:sz w:val="15"/>
                <w:lang w:eastAsia="zh-CN"/>
              </w:rPr>
              <w:t>；轨道或移动底座定位偏移。</w:t>
            </w:r>
          </w:p>
        </w:tc>
        <w:tc>
          <w:tcPr>
            <w:tcW w:w="4195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C3FBBD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重新确认取放料位置；检查限位块、定位销、</w:t>
            </w:r>
            <w:proofErr w:type="gramStart"/>
            <w:r>
              <w:rPr>
                <w:color w:val="14181C"/>
                <w:sz w:val="15"/>
                <w:lang w:eastAsia="zh-CN"/>
              </w:rPr>
              <w:t>止挡块是否</w:t>
            </w:r>
            <w:proofErr w:type="gramEnd"/>
            <w:r>
              <w:rPr>
                <w:color w:val="14181C"/>
                <w:sz w:val="15"/>
                <w:lang w:eastAsia="zh-CN"/>
              </w:rPr>
              <w:t>松动；检查</w:t>
            </w:r>
            <w:proofErr w:type="gramStart"/>
            <w:r>
              <w:rPr>
                <w:color w:val="14181C"/>
                <w:sz w:val="15"/>
                <w:lang w:eastAsia="zh-CN"/>
              </w:rPr>
              <w:t>刹车锁止效果</w:t>
            </w:r>
            <w:proofErr w:type="gramEnd"/>
            <w:r>
              <w:rPr>
                <w:color w:val="14181C"/>
                <w:sz w:val="15"/>
                <w:lang w:eastAsia="zh-CN"/>
              </w:rPr>
              <w:t>。</w:t>
            </w:r>
          </w:p>
        </w:tc>
        <w:tc>
          <w:tcPr>
            <w:tcW w:w="130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9D5309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color w:val="944900"/>
                <w:sz w:val="15"/>
              </w:rPr>
              <w:t>限期处理</w:t>
            </w:r>
            <w:proofErr w:type="spellEnd"/>
          </w:p>
        </w:tc>
      </w:tr>
      <w:tr w:rsidR="00656A99" w14:paraId="67E5E608" w14:textId="77777777">
        <w:trPr>
          <w:cantSplit/>
          <w:jc w:val="center"/>
        </w:trPr>
        <w:tc>
          <w:tcPr>
            <w:tcW w:w="198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5A26BB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关节</w:t>
            </w:r>
            <w:proofErr w:type="gramStart"/>
            <w:r>
              <w:rPr>
                <w:b/>
                <w:color w:val="1B3655"/>
                <w:sz w:val="15"/>
                <w:lang w:eastAsia="zh-CN"/>
              </w:rPr>
              <w:t>刹车卡滞</w:t>
            </w:r>
            <w:proofErr w:type="gramEnd"/>
            <w:r>
              <w:rPr>
                <w:b/>
                <w:color w:val="1B3655"/>
                <w:sz w:val="15"/>
                <w:lang w:eastAsia="zh-CN"/>
              </w:rPr>
              <w:t>或刹不住</w:t>
            </w:r>
          </w:p>
        </w:tc>
        <w:tc>
          <w:tcPr>
            <w:tcW w:w="28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8C9E2F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刹车片</w:t>
            </w:r>
            <w:r>
              <w:rPr>
                <w:color w:val="14181C"/>
                <w:sz w:val="15"/>
                <w:lang w:eastAsia="zh-CN"/>
              </w:rPr>
              <w:t>/</w:t>
            </w:r>
            <w:r>
              <w:rPr>
                <w:color w:val="14181C"/>
                <w:sz w:val="15"/>
                <w:lang w:eastAsia="zh-CN"/>
              </w:rPr>
              <w:t>摩擦块磨损；刹车机构污染；刹车拉杆或销轴卡滞；刹车位置调节不当。</w:t>
            </w:r>
          </w:p>
        </w:tc>
        <w:tc>
          <w:tcPr>
            <w:tcW w:w="419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9D7180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区分</w:t>
            </w:r>
            <w:proofErr w:type="gramStart"/>
            <w:r>
              <w:rPr>
                <w:color w:val="14181C"/>
                <w:sz w:val="15"/>
                <w:lang w:eastAsia="zh-CN"/>
              </w:rPr>
              <w:t>机械卡滞还是</w:t>
            </w:r>
            <w:proofErr w:type="gramEnd"/>
            <w:r>
              <w:rPr>
                <w:color w:val="14181C"/>
                <w:sz w:val="15"/>
                <w:lang w:eastAsia="zh-CN"/>
              </w:rPr>
              <w:t>气路无动作；清理油污和粉尘；检查连接件、销轴、弹簧；刹不住时立即停用。</w:t>
            </w:r>
          </w:p>
        </w:tc>
        <w:tc>
          <w:tcPr>
            <w:tcW w:w="130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182239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b/>
                <w:color w:val="944900"/>
                <w:sz w:val="15"/>
              </w:rPr>
              <w:t>停用</w:t>
            </w:r>
            <w:proofErr w:type="spellEnd"/>
            <w:r>
              <w:rPr>
                <w:b/>
                <w:color w:val="944900"/>
                <w:sz w:val="15"/>
              </w:rPr>
              <w:t xml:space="preserve"> / </w:t>
            </w:r>
            <w:proofErr w:type="spellStart"/>
            <w:r>
              <w:rPr>
                <w:b/>
                <w:color w:val="944900"/>
                <w:sz w:val="15"/>
              </w:rPr>
              <w:t>厂家确认</w:t>
            </w:r>
            <w:proofErr w:type="spellEnd"/>
          </w:p>
        </w:tc>
      </w:tr>
      <w:tr w:rsidR="00656A99" w14:paraId="48794AB3" w14:textId="77777777">
        <w:trPr>
          <w:cantSplit/>
          <w:jc w:val="center"/>
        </w:trPr>
        <w:tc>
          <w:tcPr>
            <w:tcW w:w="198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B6AE86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限位块、</w:t>
            </w:r>
            <w:proofErr w:type="gramStart"/>
            <w:r>
              <w:rPr>
                <w:b/>
                <w:color w:val="1B3655"/>
                <w:sz w:val="15"/>
                <w:lang w:eastAsia="zh-CN"/>
              </w:rPr>
              <w:t>止挡块</w:t>
            </w:r>
            <w:proofErr w:type="gramEnd"/>
            <w:r>
              <w:rPr>
                <w:b/>
                <w:color w:val="1B3655"/>
                <w:sz w:val="15"/>
                <w:lang w:eastAsia="zh-CN"/>
              </w:rPr>
              <w:t>失效或撞击</w:t>
            </w:r>
          </w:p>
        </w:tc>
        <w:tc>
          <w:tcPr>
            <w:tcW w:w="2891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5240EA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限位块松动；缓冲块磨损；超行程冲击；安装后未重新校正极限位置。</w:t>
            </w:r>
          </w:p>
        </w:tc>
        <w:tc>
          <w:tcPr>
            <w:tcW w:w="4195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914320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检查限位</w:t>
            </w:r>
            <w:proofErr w:type="gramStart"/>
            <w:r>
              <w:rPr>
                <w:color w:val="14181C"/>
                <w:sz w:val="15"/>
                <w:lang w:eastAsia="zh-CN"/>
              </w:rPr>
              <w:t>块是否</w:t>
            </w:r>
            <w:proofErr w:type="gramEnd"/>
            <w:r>
              <w:rPr>
                <w:color w:val="14181C"/>
                <w:sz w:val="15"/>
                <w:lang w:eastAsia="zh-CN"/>
              </w:rPr>
              <w:t>移位、变形或脱落；更换磨损缓冲件；重新确认极限位置；避免让限位</w:t>
            </w:r>
            <w:proofErr w:type="gramStart"/>
            <w:r>
              <w:rPr>
                <w:color w:val="14181C"/>
                <w:sz w:val="15"/>
                <w:lang w:eastAsia="zh-CN"/>
              </w:rPr>
              <w:t>块长期</w:t>
            </w:r>
            <w:proofErr w:type="gramEnd"/>
            <w:r>
              <w:rPr>
                <w:color w:val="14181C"/>
                <w:sz w:val="15"/>
                <w:lang w:eastAsia="zh-CN"/>
              </w:rPr>
              <w:t>承受冲击。</w:t>
            </w:r>
          </w:p>
        </w:tc>
        <w:tc>
          <w:tcPr>
            <w:tcW w:w="130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C8EEAD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color w:val="944900"/>
                <w:sz w:val="15"/>
              </w:rPr>
              <w:t>限期处理</w:t>
            </w:r>
            <w:proofErr w:type="spellEnd"/>
          </w:p>
        </w:tc>
      </w:tr>
    </w:tbl>
    <w:p w14:paraId="7033856C" w14:textId="77777777" w:rsidR="00656A99" w:rsidRDefault="00656A99">
      <w:pPr>
        <w:spacing w:after="40"/>
      </w:pPr>
    </w:p>
    <w:p w14:paraId="03927C9F" w14:textId="56633B23" w:rsidR="00656A99" w:rsidRDefault="00000000">
      <w:pPr>
        <w:pStyle w:val="21"/>
      </w:pPr>
      <w:r>
        <w:rPr>
          <w:rFonts w:ascii="Arial" w:eastAsia="Noto Sans CJK SC" w:hAnsi="Arial" w:cs="Arial"/>
        </w:rPr>
        <w:lastRenderedPageBreak/>
        <w:t xml:space="preserve">B. </w:t>
      </w:r>
      <w:proofErr w:type="spellStart"/>
      <w:r>
        <w:rPr>
          <w:rFonts w:ascii="Arial" w:eastAsia="Noto Sans CJK SC" w:hAnsi="Arial" w:cs="Arial"/>
        </w:rPr>
        <w:t>底座、紧固件与轨道</w:t>
      </w:r>
      <w:proofErr w:type="spellEnd"/>
      <w:r w:rsidR="00165126">
        <w:rPr>
          <w:noProof/>
          <w:lang w:eastAsia="zh-CN"/>
        </w:rPr>
        <w:drawing>
          <wp:anchor distT="0" distB="0" distL="114300" distR="114300" simplePos="0" relativeHeight="251664384" behindDoc="0" locked="0" layoutInCell="1" allowOverlap="1" wp14:anchorId="37E0823C" wp14:editId="3AF10D71">
            <wp:simplePos x="0" y="0"/>
            <wp:positionH relativeFrom="column">
              <wp:posOffset>0</wp:posOffset>
            </wp:positionH>
            <wp:positionV relativeFrom="paragraph">
              <wp:posOffset>-76200</wp:posOffset>
            </wp:positionV>
            <wp:extent cx="6504214" cy="5883433"/>
            <wp:effectExtent l="0" t="0" r="0" b="0"/>
            <wp:wrapNone/>
            <wp:docPr id="10448424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1281171869"/>
                    <pic:cNvPicPr/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164" cy="5890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single" w:sz="5" w:space="0" w:color="B7C9D8"/>
          <w:left w:val="single" w:sz="5" w:space="0" w:color="B7C9D8"/>
          <w:bottom w:val="single" w:sz="5" w:space="0" w:color="B7C9D8"/>
          <w:right w:val="single" w:sz="5" w:space="0" w:color="B7C9D8"/>
          <w:insideH w:val="single" w:sz="5" w:space="0" w:color="B7C9D8"/>
          <w:insideV w:val="single" w:sz="5" w:space="0" w:color="B7C9D8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891"/>
        <w:gridCol w:w="4195"/>
        <w:gridCol w:w="1304"/>
      </w:tblGrid>
      <w:tr w:rsidR="00656A99" w14:paraId="120FC877" w14:textId="77777777">
        <w:trPr>
          <w:tblHeader/>
          <w:jc w:val="center"/>
        </w:trPr>
        <w:tc>
          <w:tcPr>
            <w:tcW w:w="1984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C380F5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故障现象</w:t>
            </w:r>
          </w:p>
        </w:tc>
        <w:tc>
          <w:tcPr>
            <w:tcW w:w="2891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36FC63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常见原因</w:t>
            </w:r>
          </w:p>
        </w:tc>
        <w:tc>
          <w:tcPr>
            <w:tcW w:w="4195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7D4372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现场检查与处理</w:t>
            </w:r>
          </w:p>
        </w:tc>
        <w:tc>
          <w:tcPr>
            <w:tcW w:w="1304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915250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处理级别</w:t>
            </w:r>
          </w:p>
        </w:tc>
      </w:tr>
      <w:tr w:rsidR="00656A99" w14:paraId="70FCDD20" w14:textId="77777777">
        <w:trPr>
          <w:cantSplit/>
          <w:jc w:val="center"/>
        </w:trPr>
        <w:tc>
          <w:tcPr>
            <w:tcW w:w="198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8A4B62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立柱、底座或移动底座晃动</w:t>
            </w:r>
          </w:p>
        </w:tc>
        <w:tc>
          <w:tcPr>
            <w:tcW w:w="28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7AB364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地面基础不足；膨胀螺栓松动；底板变形；移动底座配重不足；</w:t>
            </w:r>
            <w:proofErr w:type="gramStart"/>
            <w:r>
              <w:rPr>
                <w:color w:val="14181C"/>
                <w:sz w:val="15"/>
                <w:lang w:eastAsia="zh-CN"/>
              </w:rPr>
              <w:t>脚轮锁止失效</w:t>
            </w:r>
            <w:proofErr w:type="gramEnd"/>
            <w:r>
              <w:rPr>
                <w:color w:val="14181C"/>
                <w:sz w:val="15"/>
                <w:lang w:eastAsia="zh-CN"/>
              </w:rPr>
              <w:t>。</w:t>
            </w:r>
          </w:p>
        </w:tc>
        <w:tc>
          <w:tcPr>
            <w:tcW w:w="419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40AD12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检查地面是否空鼓、开裂；</w:t>
            </w:r>
            <w:proofErr w:type="gramStart"/>
            <w:r>
              <w:rPr>
                <w:color w:val="14181C"/>
                <w:sz w:val="15"/>
                <w:lang w:eastAsia="zh-CN"/>
              </w:rPr>
              <w:t>复紧地脚螺栓</w:t>
            </w:r>
            <w:proofErr w:type="gramEnd"/>
            <w:r>
              <w:rPr>
                <w:color w:val="14181C"/>
                <w:sz w:val="15"/>
                <w:lang w:eastAsia="zh-CN"/>
              </w:rPr>
              <w:t>；检查底板和焊缝；移动式设备应确认脚轮、支撑脚和配重状态。</w:t>
            </w:r>
          </w:p>
        </w:tc>
        <w:tc>
          <w:tcPr>
            <w:tcW w:w="130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3C3654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b/>
                <w:color w:val="944900"/>
                <w:sz w:val="15"/>
              </w:rPr>
              <w:t>停用</w:t>
            </w:r>
            <w:proofErr w:type="spellEnd"/>
            <w:r>
              <w:rPr>
                <w:b/>
                <w:color w:val="944900"/>
                <w:sz w:val="15"/>
              </w:rPr>
              <w:t xml:space="preserve"> / </w:t>
            </w:r>
            <w:proofErr w:type="spellStart"/>
            <w:r>
              <w:rPr>
                <w:b/>
                <w:color w:val="944900"/>
                <w:sz w:val="15"/>
              </w:rPr>
              <w:t>厂家确认</w:t>
            </w:r>
            <w:proofErr w:type="spellEnd"/>
          </w:p>
        </w:tc>
      </w:tr>
      <w:tr w:rsidR="00656A99" w14:paraId="5FE1ADEC" w14:textId="77777777">
        <w:trPr>
          <w:cantSplit/>
          <w:jc w:val="center"/>
        </w:trPr>
        <w:tc>
          <w:tcPr>
            <w:tcW w:w="198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BBFFB3" w14:textId="77777777" w:rsidR="00656A99" w:rsidRDefault="00000000">
            <w:pPr>
              <w:spacing w:after="0" w:line="264" w:lineRule="auto"/>
            </w:pPr>
            <w:r>
              <w:rPr>
                <w:b/>
                <w:color w:val="1B3655"/>
                <w:sz w:val="15"/>
              </w:rPr>
              <w:t>连接螺栓频繁松动</w:t>
            </w:r>
          </w:p>
        </w:tc>
        <w:tc>
          <w:tcPr>
            <w:tcW w:w="2891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4D3F3B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振动或冲击导致预紧力下降；接触面沉降；螺纹损伤；未按规定扭矩紧固；防松措施不足。</w:t>
            </w:r>
          </w:p>
        </w:tc>
        <w:tc>
          <w:tcPr>
            <w:tcW w:w="4195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7FA607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停机后检查螺纹、垫片和接触面；按厂家要求重新紧固；必要时使用合适的防松垫圈、螺纹胶或机械防松结构。</w:t>
            </w:r>
          </w:p>
        </w:tc>
        <w:tc>
          <w:tcPr>
            <w:tcW w:w="130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115474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color w:val="944900"/>
                <w:sz w:val="15"/>
              </w:rPr>
              <w:t>限期处理</w:t>
            </w:r>
            <w:proofErr w:type="spellEnd"/>
          </w:p>
        </w:tc>
      </w:tr>
      <w:tr w:rsidR="00656A99" w14:paraId="79AC0812" w14:textId="77777777">
        <w:trPr>
          <w:cantSplit/>
          <w:jc w:val="center"/>
        </w:trPr>
        <w:tc>
          <w:tcPr>
            <w:tcW w:w="198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DA1105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焊缝开裂、结构件变形</w:t>
            </w:r>
          </w:p>
        </w:tc>
        <w:tc>
          <w:tcPr>
            <w:tcW w:w="28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CBE84D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超载、偏载、撞击、疲劳损伤；长期冲击使用；现场改焊或切割破坏结构强度。</w:t>
            </w:r>
          </w:p>
        </w:tc>
        <w:tc>
          <w:tcPr>
            <w:tcW w:w="419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9B92A2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立即停机并卸载；不得自行焊补承重结构；拍照记录裂纹位置和变形程度，联系厂家评估维修或更换。</w:t>
            </w:r>
          </w:p>
        </w:tc>
        <w:tc>
          <w:tcPr>
            <w:tcW w:w="130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5547B1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b/>
                <w:color w:val="944900"/>
                <w:sz w:val="15"/>
              </w:rPr>
              <w:t>立即停用</w:t>
            </w:r>
            <w:proofErr w:type="spellEnd"/>
          </w:p>
        </w:tc>
      </w:tr>
      <w:tr w:rsidR="00656A99" w14:paraId="04C483A6" w14:textId="77777777">
        <w:trPr>
          <w:cantSplit/>
          <w:jc w:val="center"/>
        </w:trPr>
        <w:tc>
          <w:tcPr>
            <w:tcW w:w="198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BE9247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轴承</w:t>
            </w:r>
            <w:r>
              <w:rPr>
                <w:b/>
                <w:color w:val="1B3655"/>
                <w:sz w:val="15"/>
                <w:lang w:eastAsia="zh-CN"/>
              </w:rPr>
              <w:t>/</w:t>
            </w:r>
            <w:r>
              <w:rPr>
                <w:b/>
                <w:color w:val="1B3655"/>
                <w:sz w:val="15"/>
                <w:lang w:eastAsia="zh-CN"/>
              </w:rPr>
              <w:t>衬套磨损、关节间隙变大</w:t>
            </w:r>
          </w:p>
        </w:tc>
        <w:tc>
          <w:tcPr>
            <w:tcW w:w="2891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FE8263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润滑不良；粉尘或金属</w:t>
            </w:r>
            <w:proofErr w:type="gramStart"/>
            <w:r>
              <w:rPr>
                <w:color w:val="14181C"/>
                <w:sz w:val="15"/>
                <w:lang w:eastAsia="zh-CN"/>
              </w:rPr>
              <w:t>屑</w:t>
            </w:r>
            <w:proofErr w:type="gramEnd"/>
            <w:r>
              <w:rPr>
                <w:color w:val="14181C"/>
                <w:sz w:val="15"/>
                <w:lang w:eastAsia="zh-CN"/>
              </w:rPr>
              <w:t>进入；长期偏载；轴承安装不当；实际负载与选型不匹配。</w:t>
            </w:r>
          </w:p>
        </w:tc>
        <w:tc>
          <w:tcPr>
            <w:tcW w:w="4195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DCEC93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检查关节是否有松</w:t>
            </w:r>
            <w:proofErr w:type="gramStart"/>
            <w:r>
              <w:rPr>
                <w:color w:val="14181C"/>
                <w:sz w:val="15"/>
                <w:lang w:eastAsia="zh-CN"/>
              </w:rPr>
              <w:t>旷</w:t>
            </w:r>
            <w:proofErr w:type="gramEnd"/>
            <w:r>
              <w:rPr>
                <w:color w:val="14181C"/>
                <w:sz w:val="15"/>
                <w:lang w:eastAsia="zh-CN"/>
              </w:rPr>
              <w:t>、异响、发热、金属粉末；确认防尘和润滑状态；磨损严重时更换轴承、衬套或销轴。</w:t>
            </w:r>
          </w:p>
        </w:tc>
        <w:tc>
          <w:tcPr>
            <w:tcW w:w="130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6CB0BA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b/>
                <w:color w:val="944900"/>
                <w:sz w:val="15"/>
              </w:rPr>
              <w:t>限期处理</w:t>
            </w:r>
            <w:proofErr w:type="spellEnd"/>
            <w:r>
              <w:rPr>
                <w:b/>
                <w:color w:val="944900"/>
                <w:sz w:val="15"/>
              </w:rPr>
              <w:t xml:space="preserve"> / </w:t>
            </w:r>
            <w:proofErr w:type="spellStart"/>
            <w:r>
              <w:rPr>
                <w:b/>
                <w:color w:val="944900"/>
                <w:sz w:val="15"/>
              </w:rPr>
              <w:t>厂家</w:t>
            </w:r>
            <w:proofErr w:type="spellEnd"/>
          </w:p>
        </w:tc>
      </w:tr>
      <w:tr w:rsidR="00656A99" w14:paraId="7C52A6A9" w14:textId="77777777">
        <w:trPr>
          <w:cantSplit/>
          <w:jc w:val="center"/>
        </w:trPr>
        <w:tc>
          <w:tcPr>
            <w:tcW w:w="198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FB3400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销轴、转轴、卡簧异常</w:t>
            </w:r>
          </w:p>
        </w:tc>
        <w:tc>
          <w:tcPr>
            <w:tcW w:w="28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069C6C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销轴磨损；卡簧未装到位或脱落；孔位磨大；长期冲击或偏载；拆装后复位不良。</w:t>
            </w:r>
          </w:p>
        </w:tc>
        <w:tc>
          <w:tcPr>
            <w:tcW w:w="419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ABAC76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停机检查销轴端部、卡簧槽、挡圈、开口销；发现卡簧脱落、销轴窜动或孔位磨损时停止使用。</w:t>
            </w:r>
          </w:p>
        </w:tc>
        <w:tc>
          <w:tcPr>
            <w:tcW w:w="130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03F173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b/>
                <w:color w:val="944900"/>
                <w:sz w:val="15"/>
              </w:rPr>
              <w:t>停用</w:t>
            </w:r>
            <w:proofErr w:type="spellEnd"/>
            <w:r>
              <w:rPr>
                <w:b/>
                <w:color w:val="944900"/>
                <w:sz w:val="15"/>
              </w:rPr>
              <w:t xml:space="preserve"> / </w:t>
            </w:r>
            <w:proofErr w:type="spellStart"/>
            <w:r>
              <w:rPr>
                <w:b/>
                <w:color w:val="944900"/>
                <w:sz w:val="15"/>
              </w:rPr>
              <w:t>厂家确认</w:t>
            </w:r>
            <w:proofErr w:type="spellEnd"/>
          </w:p>
        </w:tc>
      </w:tr>
      <w:tr w:rsidR="00656A99" w14:paraId="103EA64E" w14:textId="77777777">
        <w:trPr>
          <w:cantSplit/>
          <w:jc w:val="center"/>
        </w:trPr>
        <w:tc>
          <w:tcPr>
            <w:tcW w:w="198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D09217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倒挂式</w:t>
            </w:r>
            <w:r>
              <w:rPr>
                <w:b/>
                <w:color w:val="1B3655"/>
                <w:sz w:val="15"/>
                <w:lang w:eastAsia="zh-CN"/>
              </w:rPr>
              <w:t>/</w:t>
            </w:r>
            <w:r>
              <w:rPr>
                <w:b/>
                <w:color w:val="1B3655"/>
                <w:sz w:val="15"/>
                <w:lang w:eastAsia="zh-CN"/>
              </w:rPr>
              <w:t>轨道式行走不畅</w:t>
            </w:r>
          </w:p>
        </w:tc>
        <w:tc>
          <w:tcPr>
            <w:tcW w:w="2891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813707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轨道不平行；滚轮磨损；轨道接头高低差；吊挂连接件松动；异物进入轨道。</w:t>
            </w:r>
          </w:p>
        </w:tc>
        <w:tc>
          <w:tcPr>
            <w:tcW w:w="4195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28C3A2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检查轨道水平度、接头、滚轮和吊挂件；清理轨道内异物；吊挂连接件松动或轨道变形时停机处理。</w:t>
            </w:r>
          </w:p>
        </w:tc>
        <w:tc>
          <w:tcPr>
            <w:tcW w:w="130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E6119E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b/>
                <w:color w:val="944900"/>
                <w:sz w:val="15"/>
              </w:rPr>
              <w:t>限期处理</w:t>
            </w:r>
            <w:proofErr w:type="spellEnd"/>
            <w:r>
              <w:rPr>
                <w:b/>
                <w:color w:val="944900"/>
                <w:sz w:val="15"/>
              </w:rPr>
              <w:t xml:space="preserve"> / </w:t>
            </w:r>
            <w:proofErr w:type="spellStart"/>
            <w:r>
              <w:rPr>
                <w:b/>
                <w:color w:val="944900"/>
                <w:sz w:val="15"/>
              </w:rPr>
              <w:t>停用</w:t>
            </w:r>
            <w:proofErr w:type="spellEnd"/>
          </w:p>
        </w:tc>
      </w:tr>
    </w:tbl>
    <w:p w14:paraId="4E7EB1E3" w14:textId="77777777" w:rsidR="00656A99" w:rsidRDefault="00656A99">
      <w:pPr>
        <w:spacing w:after="40"/>
      </w:pPr>
    </w:p>
    <w:p w14:paraId="6D7B2A1A" w14:textId="77777777" w:rsidR="00656A99" w:rsidRDefault="00000000">
      <w:pPr>
        <w:pStyle w:val="21"/>
        <w:rPr>
          <w:lang w:eastAsia="zh-CN"/>
        </w:rPr>
      </w:pPr>
      <w:r>
        <w:rPr>
          <w:rFonts w:ascii="Arial" w:eastAsia="Noto Sans CJK SC" w:hAnsi="Arial" w:cs="Arial"/>
          <w:lang w:eastAsia="zh-CN"/>
        </w:rPr>
        <w:t xml:space="preserve">C. </w:t>
      </w:r>
      <w:r>
        <w:rPr>
          <w:rFonts w:ascii="Arial" w:eastAsia="Noto Sans CJK SC" w:hAnsi="Arial" w:cs="Arial"/>
          <w:lang w:eastAsia="zh-CN"/>
        </w:rPr>
        <w:t>夹具、吊点与移动机构</w:t>
      </w:r>
    </w:p>
    <w:tbl>
      <w:tblPr>
        <w:tblW w:w="0" w:type="auto"/>
        <w:jc w:val="center"/>
        <w:tblBorders>
          <w:top w:val="single" w:sz="5" w:space="0" w:color="B7C9D8"/>
          <w:left w:val="single" w:sz="5" w:space="0" w:color="B7C9D8"/>
          <w:bottom w:val="single" w:sz="5" w:space="0" w:color="B7C9D8"/>
          <w:right w:val="single" w:sz="5" w:space="0" w:color="B7C9D8"/>
          <w:insideH w:val="single" w:sz="5" w:space="0" w:color="B7C9D8"/>
          <w:insideV w:val="single" w:sz="5" w:space="0" w:color="B7C9D8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891"/>
        <w:gridCol w:w="4195"/>
        <w:gridCol w:w="1304"/>
      </w:tblGrid>
      <w:tr w:rsidR="00656A99" w14:paraId="6968C61E" w14:textId="77777777">
        <w:trPr>
          <w:tblHeader/>
          <w:jc w:val="center"/>
        </w:trPr>
        <w:tc>
          <w:tcPr>
            <w:tcW w:w="1984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0B2314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故障现象</w:t>
            </w:r>
            <w:proofErr w:type="spellEnd"/>
          </w:p>
        </w:tc>
        <w:tc>
          <w:tcPr>
            <w:tcW w:w="2891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4D8504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常见原因</w:t>
            </w:r>
          </w:p>
        </w:tc>
        <w:tc>
          <w:tcPr>
            <w:tcW w:w="4195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F4C09F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现场检查与处理</w:t>
            </w:r>
          </w:p>
        </w:tc>
        <w:tc>
          <w:tcPr>
            <w:tcW w:w="1304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8E6941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处理级别</w:t>
            </w:r>
          </w:p>
        </w:tc>
      </w:tr>
      <w:tr w:rsidR="00656A99" w14:paraId="40A4271C" w14:textId="77777777">
        <w:trPr>
          <w:cantSplit/>
          <w:jc w:val="center"/>
        </w:trPr>
        <w:tc>
          <w:tcPr>
            <w:tcW w:w="198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854F20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夹具</w:t>
            </w:r>
            <w:proofErr w:type="gramStart"/>
            <w:r>
              <w:rPr>
                <w:b/>
                <w:color w:val="1B3655"/>
                <w:sz w:val="15"/>
                <w:lang w:eastAsia="zh-CN"/>
              </w:rPr>
              <w:t>开合卡滞</w:t>
            </w:r>
            <w:proofErr w:type="gramEnd"/>
            <w:r>
              <w:rPr>
                <w:b/>
                <w:color w:val="1B3655"/>
                <w:sz w:val="15"/>
                <w:lang w:eastAsia="zh-CN"/>
              </w:rPr>
              <w:t>、机械干涉</w:t>
            </w:r>
          </w:p>
        </w:tc>
        <w:tc>
          <w:tcPr>
            <w:tcW w:w="28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3983D9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proofErr w:type="gramStart"/>
            <w:r>
              <w:rPr>
                <w:color w:val="14181C"/>
                <w:sz w:val="15"/>
                <w:lang w:eastAsia="zh-CN"/>
              </w:rPr>
              <w:t>夹爪导向</w:t>
            </w:r>
            <w:proofErr w:type="gramEnd"/>
            <w:r>
              <w:rPr>
                <w:color w:val="14181C"/>
                <w:sz w:val="15"/>
                <w:lang w:eastAsia="zh-CN"/>
              </w:rPr>
              <w:t>脏污；</w:t>
            </w:r>
            <w:proofErr w:type="gramStart"/>
            <w:r>
              <w:rPr>
                <w:color w:val="14181C"/>
                <w:sz w:val="15"/>
                <w:lang w:eastAsia="zh-CN"/>
              </w:rPr>
              <w:t>夹爪变形</w:t>
            </w:r>
            <w:proofErr w:type="gramEnd"/>
            <w:r>
              <w:rPr>
                <w:color w:val="14181C"/>
                <w:sz w:val="15"/>
                <w:lang w:eastAsia="zh-CN"/>
              </w:rPr>
              <w:t>；定位销错位；工件尺寸变化；夹具与设备或料框碰撞。</w:t>
            </w:r>
          </w:p>
        </w:tc>
        <w:tc>
          <w:tcPr>
            <w:tcW w:w="419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3F42D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清理夹具导向和接触面；检查</w:t>
            </w:r>
            <w:proofErr w:type="gramStart"/>
            <w:r>
              <w:rPr>
                <w:color w:val="14181C"/>
                <w:sz w:val="15"/>
                <w:lang w:eastAsia="zh-CN"/>
              </w:rPr>
              <w:t>夹爪是否</w:t>
            </w:r>
            <w:proofErr w:type="gramEnd"/>
            <w:r>
              <w:rPr>
                <w:color w:val="14181C"/>
                <w:sz w:val="15"/>
                <w:lang w:eastAsia="zh-CN"/>
              </w:rPr>
              <w:t>平行或变形；确认工件尺寸和摆放位置；夹具变形时不要强行使用。</w:t>
            </w:r>
          </w:p>
        </w:tc>
        <w:tc>
          <w:tcPr>
            <w:tcW w:w="130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3B1BBE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color w:val="944900"/>
                <w:sz w:val="15"/>
              </w:rPr>
              <w:t>限期处理</w:t>
            </w:r>
            <w:proofErr w:type="spellEnd"/>
          </w:p>
        </w:tc>
      </w:tr>
      <w:tr w:rsidR="00656A99" w14:paraId="19A32FE4" w14:textId="77777777">
        <w:trPr>
          <w:cantSplit/>
          <w:jc w:val="center"/>
        </w:trPr>
        <w:tc>
          <w:tcPr>
            <w:tcW w:w="198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7D23E7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工件夹持后歪斜或有掉落风险</w:t>
            </w:r>
          </w:p>
        </w:tc>
        <w:tc>
          <w:tcPr>
            <w:tcW w:w="2891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D740BC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夹持点选择不当；夹爪垫磨损；定位面有油污；工件重心偏移；防掉落结构失效。</w:t>
            </w:r>
          </w:p>
        </w:tc>
        <w:tc>
          <w:tcPr>
            <w:tcW w:w="4195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DB7B2E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重新确认夹持点和重心；更换磨损垫块；清理油污；检查防掉落销、二次保护和机械锁扣。</w:t>
            </w:r>
          </w:p>
        </w:tc>
        <w:tc>
          <w:tcPr>
            <w:tcW w:w="130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11A2E7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b/>
                <w:color w:val="944900"/>
                <w:sz w:val="15"/>
              </w:rPr>
              <w:t>立即停用</w:t>
            </w:r>
            <w:proofErr w:type="spellEnd"/>
          </w:p>
        </w:tc>
      </w:tr>
      <w:tr w:rsidR="00656A99" w14:paraId="08E6FBE6" w14:textId="77777777">
        <w:trPr>
          <w:cantSplit/>
          <w:jc w:val="center"/>
        </w:trPr>
        <w:tc>
          <w:tcPr>
            <w:tcW w:w="198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710B9B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吊钩、吊点、吊带或索具磨损</w:t>
            </w:r>
          </w:p>
        </w:tc>
        <w:tc>
          <w:tcPr>
            <w:tcW w:w="28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D7019E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长期磨损、腐蚀、冲击载荷；侧拉斜吊；吊点受力方向不正确；吊钩保险扣损坏。</w:t>
            </w:r>
          </w:p>
        </w:tc>
        <w:tc>
          <w:tcPr>
            <w:tcW w:w="419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65C8BE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检查吊钩是否变形、开口增大、裂纹、缺口或腐蚀；检查销轴和保险扣；明显缺陷应停止使用并更换。</w:t>
            </w:r>
          </w:p>
        </w:tc>
        <w:tc>
          <w:tcPr>
            <w:tcW w:w="130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D2D94B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b/>
                <w:color w:val="944900"/>
                <w:sz w:val="15"/>
              </w:rPr>
              <w:t>立即停用</w:t>
            </w:r>
            <w:proofErr w:type="spellEnd"/>
          </w:p>
        </w:tc>
      </w:tr>
      <w:tr w:rsidR="00656A99" w14:paraId="69C1D2A1" w14:textId="77777777">
        <w:trPr>
          <w:cantSplit/>
          <w:jc w:val="center"/>
        </w:trPr>
        <w:tc>
          <w:tcPr>
            <w:tcW w:w="198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5A5E61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操作扶手松动、按钮盒晃动</w:t>
            </w:r>
          </w:p>
        </w:tc>
        <w:tc>
          <w:tcPr>
            <w:tcW w:w="2891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E36F14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扶手连接螺栓松动；安装孔磨损；频繁推拉冲击；线管或气管牵拉。</w:t>
            </w:r>
          </w:p>
        </w:tc>
        <w:tc>
          <w:tcPr>
            <w:tcW w:w="4195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2922D0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检查扶手连接板、螺栓、安装孔和支撑件；优化气管</w:t>
            </w:r>
            <w:r>
              <w:rPr>
                <w:color w:val="14181C"/>
                <w:sz w:val="15"/>
                <w:lang w:eastAsia="zh-CN"/>
              </w:rPr>
              <w:t>/</w:t>
            </w:r>
            <w:r>
              <w:rPr>
                <w:color w:val="14181C"/>
                <w:sz w:val="15"/>
                <w:lang w:eastAsia="zh-CN"/>
              </w:rPr>
              <w:t>线管固定方式；避免把扶手当作受力撬杆。</w:t>
            </w:r>
          </w:p>
        </w:tc>
        <w:tc>
          <w:tcPr>
            <w:tcW w:w="130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296984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color w:val="944900"/>
                <w:sz w:val="15"/>
              </w:rPr>
              <w:t>限期处理</w:t>
            </w:r>
            <w:proofErr w:type="spellEnd"/>
          </w:p>
        </w:tc>
      </w:tr>
      <w:tr w:rsidR="00656A99" w14:paraId="6BD55E27" w14:textId="77777777">
        <w:trPr>
          <w:cantSplit/>
          <w:jc w:val="center"/>
        </w:trPr>
        <w:tc>
          <w:tcPr>
            <w:tcW w:w="198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BA56FC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移动底座推行困难或跑偏</w:t>
            </w:r>
          </w:p>
        </w:tc>
        <w:tc>
          <w:tcPr>
            <w:tcW w:w="28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A7DBFC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proofErr w:type="gramStart"/>
            <w:r>
              <w:rPr>
                <w:color w:val="14181C"/>
                <w:sz w:val="15"/>
                <w:lang w:eastAsia="zh-CN"/>
              </w:rPr>
              <w:t>脚轮卡滞</w:t>
            </w:r>
            <w:proofErr w:type="gramEnd"/>
            <w:r>
              <w:rPr>
                <w:color w:val="14181C"/>
                <w:sz w:val="15"/>
                <w:lang w:eastAsia="zh-CN"/>
              </w:rPr>
              <w:t>；地面不平；脚轮轴承进灰；刹车未完全释放；底座重心偏移。</w:t>
            </w:r>
          </w:p>
        </w:tc>
        <w:tc>
          <w:tcPr>
            <w:tcW w:w="419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AF359A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清理脚轮和地面异物；检查脚轮轴承、刹车踏板</w:t>
            </w:r>
            <w:proofErr w:type="gramStart"/>
            <w:r>
              <w:rPr>
                <w:color w:val="14181C"/>
                <w:sz w:val="15"/>
                <w:lang w:eastAsia="zh-CN"/>
              </w:rPr>
              <w:t>和锁止机构</w:t>
            </w:r>
            <w:proofErr w:type="gramEnd"/>
            <w:r>
              <w:rPr>
                <w:color w:val="14181C"/>
                <w:sz w:val="15"/>
                <w:lang w:eastAsia="zh-CN"/>
              </w:rPr>
              <w:t>；在平整地面低速移动。</w:t>
            </w:r>
          </w:p>
        </w:tc>
        <w:tc>
          <w:tcPr>
            <w:tcW w:w="130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A833BB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color w:val="944900"/>
                <w:sz w:val="15"/>
              </w:rPr>
              <w:t>观察</w:t>
            </w:r>
            <w:proofErr w:type="spellEnd"/>
            <w:r>
              <w:rPr>
                <w:color w:val="944900"/>
                <w:sz w:val="15"/>
              </w:rPr>
              <w:t xml:space="preserve"> / </w:t>
            </w:r>
            <w:proofErr w:type="spellStart"/>
            <w:r>
              <w:rPr>
                <w:color w:val="944900"/>
                <w:sz w:val="15"/>
              </w:rPr>
              <w:t>处理</w:t>
            </w:r>
            <w:proofErr w:type="spellEnd"/>
          </w:p>
        </w:tc>
      </w:tr>
      <w:tr w:rsidR="00656A99" w14:paraId="759C2E29" w14:textId="77777777">
        <w:trPr>
          <w:cantSplit/>
          <w:jc w:val="center"/>
        </w:trPr>
        <w:tc>
          <w:tcPr>
            <w:tcW w:w="198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89FA79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b/>
                <w:color w:val="1B3655"/>
                <w:sz w:val="15"/>
                <w:lang w:eastAsia="zh-CN"/>
              </w:rPr>
              <w:t>异常噪音、摩擦声或金属撞击声</w:t>
            </w:r>
          </w:p>
        </w:tc>
        <w:tc>
          <w:tcPr>
            <w:tcW w:w="2891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5ADAFD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关节干磨；轴承损坏；螺栓松动；限位碰撞；结构件裂纹或变形。</w:t>
            </w:r>
          </w:p>
        </w:tc>
        <w:tc>
          <w:tcPr>
            <w:tcW w:w="4195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8FC619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根据声音来源分段检查；空载低速动作确认异响位置；金属撞击声明显时不建议继续运行。</w:t>
            </w:r>
          </w:p>
        </w:tc>
        <w:tc>
          <w:tcPr>
            <w:tcW w:w="1304" w:type="dxa"/>
            <w:shd w:val="clear" w:color="auto" w:fill="F7FA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AF6AAC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b/>
                <w:color w:val="944900"/>
                <w:sz w:val="15"/>
              </w:rPr>
              <w:t>限期处理</w:t>
            </w:r>
            <w:proofErr w:type="spellEnd"/>
            <w:r>
              <w:rPr>
                <w:b/>
                <w:color w:val="944900"/>
                <w:sz w:val="15"/>
              </w:rPr>
              <w:t xml:space="preserve"> / </w:t>
            </w:r>
            <w:proofErr w:type="spellStart"/>
            <w:r>
              <w:rPr>
                <w:b/>
                <w:color w:val="944900"/>
                <w:sz w:val="15"/>
              </w:rPr>
              <w:t>停用</w:t>
            </w:r>
            <w:proofErr w:type="spellEnd"/>
          </w:p>
        </w:tc>
      </w:tr>
      <w:tr w:rsidR="00656A99" w14:paraId="7EA3FB0F" w14:textId="77777777">
        <w:trPr>
          <w:cantSplit/>
          <w:jc w:val="center"/>
        </w:trPr>
        <w:tc>
          <w:tcPr>
            <w:tcW w:w="198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A3C765" w14:textId="77777777" w:rsidR="00656A99" w:rsidRDefault="00000000">
            <w:pPr>
              <w:spacing w:after="0" w:line="264" w:lineRule="auto"/>
            </w:pPr>
            <w:r>
              <w:rPr>
                <w:b/>
                <w:color w:val="1B3655"/>
                <w:sz w:val="15"/>
              </w:rPr>
              <w:t>设备撞击后运行异常</w:t>
            </w:r>
          </w:p>
        </w:tc>
        <w:tc>
          <w:tcPr>
            <w:tcW w:w="289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521C4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臂杆弯曲；关节受损；限位块移位；夹具变形；地脚或底座受冲击。</w:t>
            </w:r>
          </w:p>
        </w:tc>
        <w:tc>
          <w:tcPr>
            <w:tcW w:w="419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8D3F42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5"/>
                <w:lang w:eastAsia="zh-CN"/>
              </w:rPr>
              <w:t>立即停用并做全机检查；重点检查臂杆直线度、焊缝、关节间隙、夹具定位、限位块和底座。</w:t>
            </w:r>
          </w:p>
        </w:tc>
        <w:tc>
          <w:tcPr>
            <w:tcW w:w="130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C0A5C3" w14:textId="77777777" w:rsidR="00656A99" w:rsidRDefault="00000000">
            <w:pPr>
              <w:spacing w:after="0" w:line="264" w:lineRule="auto"/>
              <w:jc w:val="center"/>
            </w:pPr>
            <w:proofErr w:type="spellStart"/>
            <w:r>
              <w:rPr>
                <w:b/>
                <w:color w:val="944900"/>
                <w:sz w:val="15"/>
              </w:rPr>
              <w:t>立即停用</w:t>
            </w:r>
            <w:proofErr w:type="spellEnd"/>
          </w:p>
        </w:tc>
      </w:tr>
    </w:tbl>
    <w:p w14:paraId="73E36AC1" w14:textId="77777777" w:rsidR="00656A99" w:rsidRDefault="00656A99">
      <w:pPr>
        <w:spacing w:after="40"/>
      </w:pPr>
    </w:p>
    <w:p w14:paraId="76835523" w14:textId="77777777" w:rsidR="00656A99" w:rsidRDefault="00000000">
      <w:pPr>
        <w:keepNext/>
        <w:pBdr>
          <w:bottom w:val="single" w:sz="8" w:space="4" w:color="1B3655"/>
        </w:pBdr>
        <w:spacing w:before="240" w:after="80"/>
      </w:pPr>
      <w:r>
        <w:rPr>
          <w:b/>
          <w:color w:val="1B3655"/>
          <w:sz w:val="26"/>
        </w:rPr>
        <w:t>四、重点检查部位</w:t>
      </w:r>
    </w:p>
    <w:tbl>
      <w:tblPr>
        <w:tblW w:w="0" w:type="auto"/>
        <w:jc w:val="center"/>
        <w:tblBorders>
          <w:top w:val="single" w:sz="6" w:space="0" w:color="B7C9D8"/>
          <w:left w:val="single" w:sz="6" w:space="0" w:color="B7C9D8"/>
          <w:bottom w:val="single" w:sz="6" w:space="0" w:color="B7C9D8"/>
          <w:right w:val="single" w:sz="6" w:space="0" w:color="B7C9D8"/>
          <w:insideH w:val="single" w:sz="6" w:space="0" w:color="B7C9D8"/>
          <w:insideV w:val="single" w:sz="6" w:space="0" w:color="B7C9D8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3969"/>
        <w:gridCol w:w="4025"/>
      </w:tblGrid>
      <w:tr w:rsidR="00656A99" w14:paraId="0C1C03F1" w14:textId="77777777">
        <w:trPr>
          <w:tblHeader/>
          <w:jc w:val="center"/>
        </w:trPr>
        <w:tc>
          <w:tcPr>
            <w:tcW w:w="2381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6616A1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检查部位</w:t>
            </w:r>
          </w:p>
        </w:tc>
        <w:tc>
          <w:tcPr>
            <w:tcW w:w="3969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7EDC28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重点检查内容</w:t>
            </w:r>
          </w:p>
        </w:tc>
        <w:tc>
          <w:tcPr>
            <w:tcW w:w="4025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D0B0D1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处理建议</w:t>
            </w:r>
          </w:p>
        </w:tc>
      </w:tr>
      <w:tr w:rsidR="00656A99" w14:paraId="51274E5F" w14:textId="77777777">
        <w:trPr>
          <w:cantSplit/>
          <w:jc w:val="center"/>
        </w:trPr>
        <w:tc>
          <w:tcPr>
            <w:tcW w:w="23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CFE901" w14:textId="77777777" w:rsidR="00656A99" w:rsidRDefault="00000000">
            <w:pPr>
              <w:spacing w:after="0" w:line="264" w:lineRule="auto"/>
            </w:pPr>
            <w:r>
              <w:rPr>
                <w:b/>
                <w:color w:val="1B3655"/>
                <w:sz w:val="16"/>
              </w:rPr>
              <w:t>固定底板</w:t>
            </w:r>
            <w:r>
              <w:rPr>
                <w:b/>
                <w:color w:val="1B3655"/>
                <w:sz w:val="16"/>
              </w:rPr>
              <w:t xml:space="preserve"> / </w:t>
            </w:r>
            <w:r>
              <w:rPr>
                <w:b/>
                <w:color w:val="1B3655"/>
                <w:sz w:val="16"/>
              </w:rPr>
              <w:t>地脚</w:t>
            </w:r>
          </w:p>
        </w:tc>
        <w:tc>
          <w:tcPr>
            <w:tcW w:w="396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2A8489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地脚螺栓、底板变形、地面开裂、底板与地面贴合情况</w:t>
            </w:r>
          </w:p>
        </w:tc>
        <w:tc>
          <w:tcPr>
            <w:tcW w:w="402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2B45F4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有松动、开裂、明显晃动时应停止使用，避免整机倾覆或位移。</w:t>
            </w:r>
          </w:p>
        </w:tc>
      </w:tr>
      <w:tr w:rsidR="00656A99" w14:paraId="215AE328" w14:textId="77777777">
        <w:trPr>
          <w:cantSplit/>
          <w:jc w:val="center"/>
        </w:trPr>
        <w:tc>
          <w:tcPr>
            <w:tcW w:w="2381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F67D36" w14:textId="77777777" w:rsidR="00656A99" w:rsidRDefault="00000000">
            <w:pPr>
              <w:spacing w:after="0" w:line="264" w:lineRule="auto"/>
            </w:pPr>
            <w:proofErr w:type="spellStart"/>
            <w:r>
              <w:rPr>
                <w:b/>
                <w:color w:val="1B3655"/>
                <w:sz w:val="16"/>
              </w:rPr>
              <w:t>立柱</w:t>
            </w:r>
            <w:proofErr w:type="spellEnd"/>
            <w:r>
              <w:rPr>
                <w:b/>
                <w:color w:val="1B3655"/>
                <w:sz w:val="16"/>
              </w:rPr>
              <w:t xml:space="preserve"> / </w:t>
            </w:r>
            <w:proofErr w:type="spellStart"/>
            <w:r>
              <w:rPr>
                <w:b/>
                <w:color w:val="1B3655"/>
                <w:sz w:val="16"/>
              </w:rPr>
              <w:t>主体支撑</w:t>
            </w:r>
            <w:proofErr w:type="spellEnd"/>
          </w:p>
        </w:tc>
        <w:tc>
          <w:tcPr>
            <w:tcW w:w="3969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2E6445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立柱垂直度、焊缝、连接板、法兰、支撑件</w:t>
            </w:r>
          </w:p>
        </w:tc>
        <w:tc>
          <w:tcPr>
            <w:tcW w:w="4025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C99B63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观察是否倾斜、变形、开焊、锈蚀或异常晃动。</w:t>
            </w:r>
          </w:p>
        </w:tc>
      </w:tr>
      <w:tr w:rsidR="00656A99" w14:paraId="7B0CC7B7" w14:textId="77777777">
        <w:trPr>
          <w:cantSplit/>
          <w:jc w:val="center"/>
        </w:trPr>
        <w:tc>
          <w:tcPr>
            <w:tcW w:w="23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C9463B" w14:textId="77777777" w:rsidR="00656A99" w:rsidRDefault="00000000">
            <w:pPr>
              <w:spacing w:after="0" w:line="264" w:lineRule="auto"/>
            </w:pPr>
            <w:proofErr w:type="spellStart"/>
            <w:r>
              <w:rPr>
                <w:b/>
                <w:color w:val="1B3655"/>
                <w:sz w:val="16"/>
              </w:rPr>
              <w:t>主力臂</w:t>
            </w:r>
            <w:proofErr w:type="spellEnd"/>
            <w:r>
              <w:rPr>
                <w:b/>
                <w:color w:val="1B3655"/>
                <w:sz w:val="16"/>
              </w:rPr>
              <w:t xml:space="preserve"> / </w:t>
            </w:r>
            <w:proofErr w:type="spellStart"/>
            <w:r>
              <w:rPr>
                <w:b/>
                <w:color w:val="1B3655"/>
                <w:sz w:val="16"/>
              </w:rPr>
              <w:t>副臂</w:t>
            </w:r>
            <w:proofErr w:type="spellEnd"/>
          </w:p>
        </w:tc>
        <w:tc>
          <w:tcPr>
            <w:tcW w:w="396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9810F6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臂杆直线度、连接螺栓、焊缝、限位块、表面撞击痕迹</w:t>
            </w:r>
          </w:p>
        </w:tc>
        <w:tc>
          <w:tcPr>
            <w:tcW w:w="402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CF8ACD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臂杆承受主要力矩，变形或裂纹不能继续运行。</w:t>
            </w:r>
          </w:p>
        </w:tc>
      </w:tr>
      <w:tr w:rsidR="00656A99" w14:paraId="0DD8A308" w14:textId="77777777">
        <w:trPr>
          <w:cantSplit/>
          <w:jc w:val="center"/>
        </w:trPr>
        <w:tc>
          <w:tcPr>
            <w:tcW w:w="2381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56B164" w14:textId="77777777" w:rsidR="00656A99" w:rsidRDefault="00000000">
            <w:pPr>
              <w:spacing w:after="0" w:line="264" w:lineRule="auto"/>
            </w:pPr>
            <w:proofErr w:type="spellStart"/>
            <w:r>
              <w:rPr>
                <w:b/>
                <w:color w:val="1B3655"/>
                <w:sz w:val="16"/>
              </w:rPr>
              <w:lastRenderedPageBreak/>
              <w:t>回转关节</w:t>
            </w:r>
            <w:proofErr w:type="spellEnd"/>
            <w:r>
              <w:rPr>
                <w:b/>
                <w:color w:val="1B3655"/>
                <w:sz w:val="16"/>
              </w:rPr>
              <w:t xml:space="preserve"> / </w:t>
            </w:r>
            <w:proofErr w:type="spellStart"/>
            <w:r>
              <w:rPr>
                <w:b/>
                <w:color w:val="1B3655"/>
                <w:sz w:val="16"/>
              </w:rPr>
              <w:t>销轴</w:t>
            </w:r>
            <w:proofErr w:type="spellEnd"/>
          </w:p>
        </w:tc>
        <w:tc>
          <w:tcPr>
            <w:tcW w:w="3969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E0112E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转动顺畅度、间隙、异响、卡簧、轴承座、挡圈</w:t>
            </w:r>
          </w:p>
        </w:tc>
        <w:tc>
          <w:tcPr>
            <w:tcW w:w="4025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001955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出现松</w:t>
            </w:r>
            <w:proofErr w:type="gramStart"/>
            <w:r>
              <w:rPr>
                <w:color w:val="14181C"/>
                <w:sz w:val="16"/>
                <w:lang w:eastAsia="zh-CN"/>
              </w:rPr>
              <w:t>旷</w:t>
            </w:r>
            <w:proofErr w:type="gramEnd"/>
            <w:r>
              <w:rPr>
                <w:color w:val="14181C"/>
                <w:sz w:val="16"/>
                <w:lang w:eastAsia="zh-CN"/>
              </w:rPr>
              <w:t>、异响、</w:t>
            </w:r>
            <w:proofErr w:type="gramStart"/>
            <w:r>
              <w:rPr>
                <w:color w:val="14181C"/>
                <w:sz w:val="16"/>
                <w:lang w:eastAsia="zh-CN"/>
              </w:rPr>
              <w:t>卡滞或</w:t>
            </w:r>
            <w:proofErr w:type="gramEnd"/>
            <w:r>
              <w:rPr>
                <w:color w:val="14181C"/>
                <w:sz w:val="16"/>
                <w:lang w:eastAsia="zh-CN"/>
              </w:rPr>
              <w:t>销轴窜动时需检修。</w:t>
            </w:r>
          </w:p>
        </w:tc>
      </w:tr>
      <w:tr w:rsidR="00656A99" w14:paraId="2D6DF11D" w14:textId="77777777">
        <w:trPr>
          <w:cantSplit/>
          <w:jc w:val="center"/>
        </w:trPr>
        <w:tc>
          <w:tcPr>
            <w:tcW w:w="23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F31284" w14:textId="77777777" w:rsidR="00656A99" w:rsidRDefault="00000000">
            <w:pPr>
              <w:spacing w:after="0" w:line="264" w:lineRule="auto"/>
            </w:pPr>
            <w:proofErr w:type="spellStart"/>
            <w:r>
              <w:rPr>
                <w:b/>
                <w:color w:val="1B3655"/>
                <w:sz w:val="16"/>
              </w:rPr>
              <w:t>刹车装置</w:t>
            </w:r>
            <w:proofErr w:type="spellEnd"/>
          </w:p>
        </w:tc>
        <w:tc>
          <w:tcPr>
            <w:tcW w:w="396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1A3D06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刹车片</w:t>
            </w:r>
            <w:r>
              <w:rPr>
                <w:color w:val="14181C"/>
                <w:sz w:val="16"/>
                <w:lang w:eastAsia="zh-CN"/>
              </w:rPr>
              <w:t>/</w:t>
            </w:r>
            <w:r>
              <w:rPr>
                <w:color w:val="14181C"/>
                <w:sz w:val="16"/>
                <w:lang w:eastAsia="zh-CN"/>
              </w:rPr>
              <w:t>摩擦块、弹簧、连接销、刹车气缸或联动结构</w:t>
            </w:r>
          </w:p>
        </w:tc>
        <w:tc>
          <w:tcPr>
            <w:tcW w:w="402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A3FEAD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刹车不可靠会导致带载滑移，应优先处理。</w:t>
            </w:r>
          </w:p>
        </w:tc>
      </w:tr>
      <w:tr w:rsidR="00656A99" w14:paraId="6514C277" w14:textId="77777777">
        <w:trPr>
          <w:cantSplit/>
          <w:jc w:val="center"/>
        </w:trPr>
        <w:tc>
          <w:tcPr>
            <w:tcW w:w="2381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C7BD33" w14:textId="77777777" w:rsidR="00656A99" w:rsidRDefault="00000000">
            <w:pPr>
              <w:spacing w:after="0" w:line="264" w:lineRule="auto"/>
            </w:pPr>
            <w:proofErr w:type="spellStart"/>
            <w:r>
              <w:rPr>
                <w:b/>
                <w:color w:val="1B3655"/>
                <w:sz w:val="16"/>
              </w:rPr>
              <w:t>夹具连接法兰</w:t>
            </w:r>
            <w:proofErr w:type="spellEnd"/>
          </w:p>
        </w:tc>
        <w:tc>
          <w:tcPr>
            <w:tcW w:w="3969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B23B4D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法兰螺栓、定位销、连接面、夹具快换结构</w:t>
            </w:r>
          </w:p>
        </w:tc>
        <w:tc>
          <w:tcPr>
            <w:tcW w:w="4025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99B07F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夹具连接松动会直接影响工件安全，需</w:t>
            </w:r>
            <w:proofErr w:type="gramStart"/>
            <w:r>
              <w:rPr>
                <w:color w:val="14181C"/>
                <w:sz w:val="16"/>
                <w:lang w:eastAsia="zh-CN"/>
              </w:rPr>
              <w:t>定期复紧和</w:t>
            </w:r>
            <w:proofErr w:type="gramEnd"/>
            <w:r>
              <w:rPr>
                <w:color w:val="14181C"/>
                <w:sz w:val="16"/>
                <w:lang w:eastAsia="zh-CN"/>
              </w:rPr>
              <w:t>检查。</w:t>
            </w:r>
          </w:p>
        </w:tc>
      </w:tr>
      <w:tr w:rsidR="00656A99" w14:paraId="57012C7E" w14:textId="77777777">
        <w:trPr>
          <w:cantSplit/>
          <w:jc w:val="center"/>
        </w:trPr>
        <w:tc>
          <w:tcPr>
            <w:tcW w:w="2381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753043" w14:textId="77777777" w:rsidR="00656A99" w:rsidRDefault="00000000">
            <w:pPr>
              <w:spacing w:after="0" w:line="264" w:lineRule="auto"/>
            </w:pPr>
            <w:proofErr w:type="spellStart"/>
            <w:r>
              <w:rPr>
                <w:b/>
                <w:color w:val="1B3655"/>
                <w:sz w:val="16"/>
              </w:rPr>
              <w:t>吊点</w:t>
            </w:r>
            <w:proofErr w:type="spellEnd"/>
            <w:r>
              <w:rPr>
                <w:b/>
                <w:color w:val="1B3655"/>
                <w:sz w:val="16"/>
              </w:rPr>
              <w:t xml:space="preserve"> / </w:t>
            </w:r>
            <w:proofErr w:type="spellStart"/>
            <w:r>
              <w:rPr>
                <w:b/>
                <w:color w:val="1B3655"/>
                <w:sz w:val="16"/>
              </w:rPr>
              <w:t>吊钩</w:t>
            </w:r>
            <w:proofErr w:type="spellEnd"/>
            <w:r>
              <w:rPr>
                <w:b/>
                <w:color w:val="1B3655"/>
                <w:sz w:val="16"/>
              </w:rPr>
              <w:t xml:space="preserve"> / </w:t>
            </w:r>
            <w:r>
              <w:rPr>
                <w:b/>
                <w:color w:val="1B3655"/>
                <w:sz w:val="16"/>
              </w:rPr>
              <w:t>索具</w:t>
            </w:r>
          </w:p>
        </w:tc>
        <w:tc>
          <w:tcPr>
            <w:tcW w:w="396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C95CCB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吊点变形、吊钩保险扣、销轴、吊带磨损、钢丝绳断丝</w:t>
            </w:r>
          </w:p>
        </w:tc>
        <w:tc>
          <w:tcPr>
            <w:tcW w:w="402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F9CB83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有明显损伤、缺口、变形或腐蚀时不得继续使用。</w:t>
            </w:r>
          </w:p>
        </w:tc>
      </w:tr>
      <w:tr w:rsidR="00656A99" w14:paraId="2ABAC9DF" w14:textId="77777777">
        <w:trPr>
          <w:cantSplit/>
          <w:jc w:val="center"/>
        </w:trPr>
        <w:tc>
          <w:tcPr>
            <w:tcW w:w="2381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14B7B0" w14:textId="77777777" w:rsidR="00656A99" w:rsidRDefault="00000000">
            <w:pPr>
              <w:spacing w:after="0" w:line="264" w:lineRule="auto"/>
            </w:pPr>
            <w:proofErr w:type="spellStart"/>
            <w:r>
              <w:rPr>
                <w:b/>
                <w:color w:val="1B3655"/>
                <w:sz w:val="16"/>
              </w:rPr>
              <w:t>操作扶手</w:t>
            </w:r>
            <w:proofErr w:type="spellEnd"/>
          </w:p>
        </w:tc>
        <w:tc>
          <w:tcPr>
            <w:tcW w:w="3969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D7B394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扶手支架、按钮盒固定、连接螺栓、气管</w:t>
            </w:r>
            <w:r>
              <w:rPr>
                <w:color w:val="14181C"/>
                <w:sz w:val="16"/>
                <w:lang w:eastAsia="zh-CN"/>
              </w:rPr>
              <w:t>/</w:t>
            </w:r>
            <w:r>
              <w:rPr>
                <w:color w:val="14181C"/>
                <w:sz w:val="16"/>
                <w:lang w:eastAsia="zh-CN"/>
              </w:rPr>
              <w:t>线缆固定</w:t>
            </w:r>
          </w:p>
        </w:tc>
        <w:tc>
          <w:tcPr>
            <w:tcW w:w="4025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110A08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避免扶手松动导致误操作或管线磨损。</w:t>
            </w:r>
          </w:p>
        </w:tc>
      </w:tr>
    </w:tbl>
    <w:p w14:paraId="5ADF383E" w14:textId="77777777" w:rsidR="00656A99" w:rsidRDefault="00656A99">
      <w:pPr>
        <w:spacing w:after="20"/>
        <w:rPr>
          <w:lang w:eastAsia="zh-CN"/>
        </w:rPr>
      </w:pPr>
    </w:p>
    <w:p w14:paraId="407D8042" w14:textId="66C7A5CD" w:rsidR="00656A99" w:rsidRDefault="00000000">
      <w:pPr>
        <w:keepNext/>
        <w:pBdr>
          <w:bottom w:val="single" w:sz="8" w:space="4" w:color="1B3655"/>
        </w:pBdr>
        <w:spacing w:before="240" w:after="80"/>
      </w:pPr>
      <w:proofErr w:type="spellStart"/>
      <w:r>
        <w:rPr>
          <w:b/>
          <w:color w:val="1B3655"/>
          <w:sz w:val="26"/>
        </w:rPr>
        <w:t>五、维护周期建议</w:t>
      </w:r>
      <w:proofErr w:type="spellEnd"/>
      <w:r w:rsidR="00165126">
        <w:rPr>
          <w:noProof/>
          <w:lang w:eastAsia="zh-CN"/>
        </w:rPr>
        <w:drawing>
          <wp:anchor distT="0" distB="0" distL="114300" distR="114300" simplePos="0" relativeHeight="251666432" behindDoc="0" locked="0" layoutInCell="1" allowOverlap="1" wp14:anchorId="1430917A" wp14:editId="2649AD4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504214" cy="5883433"/>
            <wp:effectExtent l="0" t="0" r="0" b="0"/>
            <wp:wrapNone/>
            <wp:docPr id="10666833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171869" name="图片 1281171869"/>
                    <pic:cNvPicPr/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164" cy="5890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single" w:sz="6" w:space="0" w:color="B7C9D8"/>
          <w:left w:val="single" w:sz="6" w:space="0" w:color="B7C9D8"/>
          <w:bottom w:val="single" w:sz="6" w:space="0" w:color="B7C9D8"/>
          <w:right w:val="single" w:sz="6" w:space="0" w:color="B7C9D8"/>
          <w:insideH w:val="single" w:sz="6" w:space="0" w:color="B7C9D8"/>
          <w:insideV w:val="single" w:sz="6" w:space="0" w:color="B7C9D8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108"/>
      </w:tblGrid>
      <w:tr w:rsidR="00656A99" w14:paraId="29F09BF6" w14:textId="77777777">
        <w:trPr>
          <w:tblHeader/>
          <w:jc w:val="center"/>
        </w:trPr>
        <w:tc>
          <w:tcPr>
            <w:tcW w:w="2268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AE46BC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建议周期</w:t>
            </w:r>
          </w:p>
        </w:tc>
        <w:tc>
          <w:tcPr>
            <w:tcW w:w="8108" w:type="dxa"/>
            <w:shd w:val="clear" w:color="auto" w:fill="1B365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DC5D36" w14:textId="77777777" w:rsidR="00656A99" w:rsidRDefault="00000000">
            <w:pPr>
              <w:spacing w:after="0" w:line="264" w:lineRule="auto"/>
              <w:jc w:val="center"/>
            </w:pPr>
            <w:r>
              <w:rPr>
                <w:b/>
                <w:color w:val="FFFFFF"/>
                <w:sz w:val="17"/>
              </w:rPr>
              <w:t>维护内容</w:t>
            </w:r>
          </w:p>
        </w:tc>
      </w:tr>
      <w:tr w:rsidR="00656A99" w14:paraId="25A7C55C" w14:textId="77777777">
        <w:trPr>
          <w:cantSplit/>
          <w:jc w:val="center"/>
        </w:trPr>
        <w:tc>
          <w:tcPr>
            <w:tcW w:w="226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9C00D1" w14:textId="77777777" w:rsidR="00656A99" w:rsidRDefault="00000000">
            <w:pPr>
              <w:spacing w:after="0" w:line="264" w:lineRule="auto"/>
            </w:pPr>
            <w:r>
              <w:rPr>
                <w:b/>
                <w:color w:val="1B3655"/>
                <w:sz w:val="17"/>
              </w:rPr>
              <w:t>每日</w:t>
            </w:r>
            <w:r>
              <w:rPr>
                <w:b/>
                <w:color w:val="1B3655"/>
                <w:sz w:val="17"/>
              </w:rPr>
              <w:t xml:space="preserve"> / </w:t>
            </w:r>
            <w:r>
              <w:rPr>
                <w:b/>
                <w:color w:val="1B3655"/>
                <w:sz w:val="17"/>
              </w:rPr>
              <w:t>每班</w:t>
            </w:r>
          </w:p>
        </w:tc>
        <w:tc>
          <w:tcPr>
            <w:tcW w:w="810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D7FA3E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>检查设备周边是否有障碍物；观察臂杆、夹具、吊点、底座是否有明显损伤；确认动作顺滑、无异常噪音。</w:t>
            </w:r>
          </w:p>
        </w:tc>
      </w:tr>
      <w:tr w:rsidR="00656A99" w14:paraId="489FCECF" w14:textId="77777777">
        <w:trPr>
          <w:cantSplit/>
          <w:jc w:val="center"/>
        </w:trPr>
        <w:tc>
          <w:tcPr>
            <w:tcW w:w="2268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4B340A" w14:textId="77777777" w:rsidR="00656A99" w:rsidRDefault="00000000">
            <w:pPr>
              <w:spacing w:after="0" w:line="264" w:lineRule="auto"/>
            </w:pPr>
            <w:proofErr w:type="spellStart"/>
            <w:r>
              <w:rPr>
                <w:b/>
                <w:color w:val="1B3655"/>
                <w:sz w:val="17"/>
              </w:rPr>
              <w:t>每周</w:t>
            </w:r>
            <w:proofErr w:type="spellEnd"/>
          </w:p>
        </w:tc>
        <w:tc>
          <w:tcPr>
            <w:tcW w:w="8108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182066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>检查承重螺栓、地脚螺栓、销轴、卡簧、限位块、夹具连接处；检查刹车机构、吊点、吊钩和操作扶手。</w:t>
            </w:r>
          </w:p>
        </w:tc>
      </w:tr>
      <w:tr w:rsidR="00656A99" w14:paraId="7CB3C24F" w14:textId="77777777">
        <w:trPr>
          <w:cantSplit/>
          <w:jc w:val="center"/>
        </w:trPr>
        <w:tc>
          <w:tcPr>
            <w:tcW w:w="226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CDA84D" w14:textId="77777777" w:rsidR="00656A99" w:rsidRDefault="00000000">
            <w:pPr>
              <w:spacing w:after="0" w:line="264" w:lineRule="auto"/>
            </w:pPr>
            <w:proofErr w:type="spellStart"/>
            <w:r>
              <w:rPr>
                <w:b/>
                <w:color w:val="1B3655"/>
                <w:sz w:val="17"/>
              </w:rPr>
              <w:t>每月</w:t>
            </w:r>
            <w:proofErr w:type="spellEnd"/>
          </w:p>
        </w:tc>
        <w:tc>
          <w:tcPr>
            <w:tcW w:w="810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BE684B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>检查回转关节间隙、轴承</w:t>
            </w:r>
            <w:r>
              <w:rPr>
                <w:color w:val="14181C"/>
                <w:sz w:val="17"/>
                <w:lang w:eastAsia="zh-CN"/>
              </w:rPr>
              <w:t>/</w:t>
            </w:r>
            <w:r>
              <w:rPr>
                <w:color w:val="14181C"/>
                <w:sz w:val="17"/>
                <w:lang w:eastAsia="zh-CN"/>
              </w:rPr>
              <w:t>衬套磨损、臂杆焊缝、底座和立柱连接；检查夹具导向、垫块、防掉落结构。</w:t>
            </w:r>
          </w:p>
        </w:tc>
      </w:tr>
      <w:tr w:rsidR="00656A99" w14:paraId="40A938E9" w14:textId="77777777">
        <w:trPr>
          <w:cantSplit/>
          <w:jc w:val="center"/>
        </w:trPr>
        <w:tc>
          <w:tcPr>
            <w:tcW w:w="2268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325254" w14:textId="77777777" w:rsidR="00656A99" w:rsidRDefault="00000000">
            <w:pPr>
              <w:spacing w:after="0" w:line="264" w:lineRule="auto"/>
            </w:pPr>
            <w:r>
              <w:rPr>
                <w:b/>
                <w:color w:val="1B3655"/>
                <w:sz w:val="17"/>
              </w:rPr>
              <w:t>每</w:t>
            </w:r>
            <w:r>
              <w:rPr>
                <w:b/>
                <w:color w:val="1B3655"/>
                <w:sz w:val="17"/>
              </w:rPr>
              <w:t xml:space="preserve"> 6 </w:t>
            </w:r>
            <w:proofErr w:type="spellStart"/>
            <w:r>
              <w:rPr>
                <w:b/>
                <w:color w:val="1B3655"/>
                <w:sz w:val="17"/>
              </w:rPr>
              <w:t>个月</w:t>
            </w:r>
            <w:proofErr w:type="spellEnd"/>
          </w:p>
        </w:tc>
        <w:tc>
          <w:tcPr>
            <w:tcW w:w="8108" w:type="dxa"/>
            <w:shd w:val="clear" w:color="auto" w:fill="F4F8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8D1D49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>对承重结构、关节、吊点、移动底座、轨道</w:t>
            </w:r>
            <w:proofErr w:type="gramStart"/>
            <w:r>
              <w:rPr>
                <w:color w:val="14181C"/>
                <w:sz w:val="17"/>
                <w:lang w:eastAsia="zh-CN"/>
              </w:rPr>
              <w:t>吊挂件做全面</w:t>
            </w:r>
            <w:proofErr w:type="gramEnd"/>
            <w:r>
              <w:rPr>
                <w:color w:val="14181C"/>
                <w:sz w:val="17"/>
                <w:lang w:eastAsia="zh-CN"/>
              </w:rPr>
              <w:t>检查；必要时更换易损件。</w:t>
            </w:r>
          </w:p>
        </w:tc>
      </w:tr>
      <w:tr w:rsidR="00656A99" w14:paraId="5CECF108" w14:textId="77777777">
        <w:trPr>
          <w:cantSplit/>
          <w:jc w:val="center"/>
        </w:trPr>
        <w:tc>
          <w:tcPr>
            <w:tcW w:w="226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F90FBF" w14:textId="77777777" w:rsidR="00656A99" w:rsidRDefault="00000000">
            <w:pPr>
              <w:spacing w:after="0" w:line="264" w:lineRule="auto"/>
            </w:pPr>
            <w:proofErr w:type="spellStart"/>
            <w:r>
              <w:rPr>
                <w:b/>
                <w:color w:val="1B3655"/>
                <w:sz w:val="17"/>
              </w:rPr>
              <w:t>发生撞击</w:t>
            </w:r>
            <w:proofErr w:type="spellEnd"/>
            <w:r>
              <w:rPr>
                <w:b/>
                <w:color w:val="1B3655"/>
                <w:sz w:val="17"/>
              </w:rPr>
              <w:t>/</w:t>
            </w:r>
            <w:proofErr w:type="spellStart"/>
            <w:r>
              <w:rPr>
                <w:b/>
                <w:color w:val="1B3655"/>
                <w:sz w:val="17"/>
              </w:rPr>
              <w:t>超载后</w:t>
            </w:r>
            <w:proofErr w:type="spellEnd"/>
          </w:p>
        </w:tc>
        <w:tc>
          <w:tcPr>
            <w:tcW w:w="810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DDF42C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>立即停机检查，不按常规周期等待；重点检查臂杆变形、焊缝、关节、夹具、限位和底座。</w:t>
            </w:r>
          </w:p>
        </w:tc>
      </w:tr>
    </w:tbl>
    <w:p w14:paraId="08E7B0D4" w14:textId="77777777" w:rsidR="00656A99" w:rsidRDefault="00000000">
      <w:pPr>
        <w:keepNext/>
        <w:pBdr>
          <w:bottom w:val="single" w:sz="8" w:space="4" w:color="1B3655"/>
        </w:pBdr>
        <w:spacing w:before="240" w:after="80"/>
        <w:rPr>
          <w:lang w:eastAsia="zh-CN"/>
        </w:rPr>
      </w:pPr>
      <w:r>
        <w:rPr>
          <w:b/>
          <w:color w:val="1B3655"/>
          <w:sz w:val="26"/>
          <w:lang w:eastAsia="zh-CN"/>
        </w:rPr>
        <w:t>六、客户自检与厂家处理边界</w:t>
      </w:r>
    </w:p>
    <w:tbl>
      <w:tblPr>
        <w:tblW w:w="0" w:type="auto"/>
        <w:jc w:val="center"/>
        <w:tblBorders>
          <w:top w:val="single" w:sz="4" w:space="0" w:color="D7E2EB"/>
          <w:left w:val="single" w:sz="4" w:space="0" w:color="D7E2EB"/>
          <w:bottom w:val="single" w:sz="4" w:space="0" w:color="D7E2EB"/>
          <w:right w:val="single" w:sz="4" w:space="0" w:color="D7E2EB"/>
          <w:insideH w:val="single" w:sz="4" w:space="0" w:color="D7E2EB"/>
          <w:insideV w:val="single" w:sz="4" w:space="0" w:color="D7E2EB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5131"/>
      </w:tblGrid>
      <w:tr w:rsidR="00656A99" w14:paraId="26FFA319" w14:textId="77777777">
        <w:trPr>
          <w:jc w:val="center"/>
        </w:trPr>
        <w:tc>
          <w:tcPr>
            <w:tcW w:w="5131" w:type="dxa"/>
            <w:shd w:val="clear" w:color="auto" w:fill="EAF2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B775E3A" w14:textId="77777777" w:rsidR="00656A99" w:rsidRDefault="00000000">
            <w:pPr>
              <w:rPr>
                <w:lang w:eastAsia="zh-CN"/>
              </w:rPr>
            </w:pPr>
            <w:r>
              <w:rPr>
                <w:b/>
                <w:color w:val="1B3655"/>
                <w:sz w:val="20"/>
                <w:lang w:eastAsia="zh-CN"/>
              </w:rPr>
              <w:t>客户可自行检查</w:t>
            </w:r>
          </w:p>
          <w:p w14:paraId="6D66AD29" w14:textId="77777777" w:rsidR="00656A99" w:rsidRDefault="00000000">
            <w:pPr>
              <w:spacing w:after="2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 xml:space="preserve">• </w:t>
            </w:r>
            <w:r>
              <w:rPr>
                <w:color w:val="14181C"/>
                <w:sz w:val="17"/>
                <w:lang w:eastAsia="zh-CN"/>
              </w:rPr>
              <w:t>是否超载、偏载或工件摆放位置变化</w:t>
            </w:r>
          </w:p>
          <w:p w14:paraId="170DF2C9" w14:textId="77777777" w:rsidR="00656A99" w:rsidRDefault="00000000">
            <w:pPr>
              <w:spacing w:after="2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 xml:space="preserve">• </w:t>
            </w:r>
            <w:r>
              <w:rPr>
                <w:color w:val="14181C"/>
                <w:sz w:val="17"/>
                <w:lang w:eastAsia="zh-CN"/>
              </w:rPr>
              <w:t>底座、立柱、扶手、夹具外观是否明显松动或干涉</w:t>
            </w:r>
          </w:p>
          <w:p w14:paraId="0D27CA49" w14:textId="77777777" w:rsidR="00656A99" w:rsidRDefault="00000000">
            <w:pPr>
              <w:spacing w:after="2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 xml:space="preserve">• </w:t>
            </w:r>
            <w:r>
              <w:rPr>
                <w:color w:val="14181C"/>
                <w:sz w:val="17"/>
                <w:lang w:eastAsia="zh-CN"/>
              </w:rPr>
              <w:t>关节周边是否有异物、管线牵拉、限位块碰撞</w:t>
            </w:r>
          </w:p>
          <w:p w14:paraId="4A880E03" w14:textId="77777777" w:rsidR="00656A99" w:rsidRDefault="00000000">
            <w:pPr>
              <w:spacing w:after="2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 xml:space="preserve">• </w:t>
            </w:r>
            <w:r>
              <w:rPr>
                <w:color w:val="14181C"/>
                <w:sz w:val="17"/>
                <w:lang w:eastAsia="zh-CN"/>
              </w:rPr>
              <w:t>夹具垫块、导向件、吊钩保险扣、脚轮和轨道是否有明显损伤</w:t>
            </w:r>
          </w:p>
        </w:tc>
        <w:tc>
          <w:tcPr>
            <w:tcW w:w="5131" w:type="dxa"/>
            <w:shd w:val="clear" w:color="auto" w:fill="FFF4DE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608E6B78" w14:textId="77777777" w:rsidR="00656A99" w:rsidRDefault="00000000">
            <w:pPr>
              <w:rPr>
                <w:lang w:eastAsia="zh-CN"/>
              </w:rPr>
            </w:pPr>
            <w:r>
              <w:rPr>
                <w:b/>
                <w:color w:val="1B3655"/>
                <w:sz w:val="20"/>
                <w:lang w:eastAsia="zh-CN"/>
              </w:rPr>
              <w:t>建议联系厂家处理</w:t>
            </w:r>
          </w:p>
          <w:p w14:paraId="52BDC764" w14:textId="77777777" w:rsidR="00656A99" w:rsidRDefault="00000000">
            <w:pPr>
              <w:spacing w:after="2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 xml:space="preserve">• </w:t>
            </w:r>
            <w:r>
              <w:rPr>
                <w:color w:val="14181C"/>
                <w:sz w:val="17"/>
                <w:lang w:eastAsia="zh-CN"/>
              </w:rPr>
              <w:t>焊缝开裂、臂杆变形、底座晃动、地脚松动无法复紧</w:t>
            </w:r>
          </w:p>
          <w:p w14:paraId="55971747" w14:textId="77777777" w:rsidR="00656A99" w:rsidRDefault="00000000">
            <w:pPr>
              <w:spacing w:after="2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 xml:space="preserve">• </w:t>
            </w:r>
            <w:r>
              <w:rPr>
                <w:color w:val="14181C"/>
                <w:sz w:val="17"/>
                <w:lang w:eastAsia="zh-CN"/>
              </w:rPr>
              <w:t>承重销轴、轴承、衬套、吊点、吊钩或快</w:t>
            </w:r>
            <w:proofErr w:type="gramStart"/>
            <w:r>
              <w:rPr>
                <w:color w:val="14181C"/>
                <w:sz w:val="17"/>
                <w:lang w:eastAsia="zh-CN"/>
              </w:rPr>
              <w:t>换机构</w:t>
            </w:r>
            <w:proofErr w:type="gramEnd"/>
            <w:r>
              <w:rPr>
                <w:color w:val="14181C"/>
                <w:sz w:val="17"/>
                <w:lang w:eastAsia="zh-CN"/>
              </w:rPr>
              <w:t>明显磨损</w:t>
            </w:r>
          </w:p>
          <w:p w14:paraId="2064D15E" w14:textId="77777777" w:rsidR="00656A99" w:rsidRDefault="00000000">
            <w:pPr>
              <w:spacing w:after="2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 xml:space="preserve">• </w:t>
            </w:r>
            <w:r>
              <w:rPr>
                <w:color w:val="14181C"/>
                <w:sz w:val="17"/>
                <w:lang w:eastAsia="zh-CN"/>
              </w:rPr>
              <w:t>刹车失效、关节异常滑移、设备发生撞击或疑似超载</w:t>
            </w:r>
          </w:p>
          <w:p w14:paraId="56C0BD11" w14:textId="77777777" w:rsidR="00656A99" w:rsidRDefault="00000000">
            <w:pPr>
              <w:spacing w:after="2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 xml:space="preserve">• </w:t>
            </w:r>
            <w:r>
              <w:rPr>
                <w:color w:val="14181C"/>
                <w:sz w:val="17"/>
                <w:lang w:eastAsia="zh-CN"/>
              </w:rPr>
              <w:t>夹具无法可靠夹持或释放，存在掉落风险</w:t>
            </w:r>
          </w:p>
          <w:p w14:paraId="3B221EAD" w14:textId="77777777" w:rsidR="00656A99" w:rsidRDefault="00000000">
            <w:pPr>
              <w:spacing w:after="20" w:line="264" w:lineRule="auto"/>
              <w:rPr>
                <w:lang w:eastAsia="zh-CN"/>
              </w:rPr>
            </w:pPr>
            <w:r>
              <w:rPr>
                <w:color w:val="14181C"/>
                <w:sz w:val="17"/>
                <w:lang w:eastAsia="zh-CN"/>
              </w:rPr>
              <w:t xml:space="preserve">• </w:t>
            </w:r>
            <w:r>
              <w:rPr>
                <w:color w:val="14181C"/>
                <w:sz w:val="17"/>
                <w:lang w:eastAsia="zh-CN"/>
              </w:rPr>
              <w:t>需要改造安装方式、加长臂杆、更换夹具或调整承重结构</w:t>
            </w:r>
          </w:p>
        </w:tc>
      </w:tr>
    </w:tbl>
    <w:p w14:paraId="3820BE2A" w14:textId="77777777" w:rsidR="00656A99" w:rsidRDefault="00656A99">
      <w:pPr>
        <w:spacing w:after="20"/>
        <w:rPr>
          <w:lang w:eastAsia="zh-CN"/>
        </w:rPr>
      </w:pPr>
    </w:p>
    <w:p w14:paraId="5B2C210E" w14:textId="77777777" w:rsidR="00656A99" w:rsidRDefault="00000000">
      <w:pPr>
        <w:keepNext/>
        <w:pBdr>
          <w:bottom w:val="single" w:sz="8" w:space="4" w:color="1B3655"/>
        </w:pBdr>
        <w:spacing w:before="240" w:after="80"/>
        <w:rPr>
          <w:lang w:eastAsia="zh-CN"/>
        </w:rPr>
      </w:pPr>
      <w:r>
        <w:rPr>
          <w:b/>
          <w:color w:val="1B3655"/>
          <w:sz w:val="26"/>
          <w:lang w:eastAsia="zh-CN"/>
        </w:rPr>
        <w:t>七、资料说明</w:t>
      </w:r>
    </w:p>
    <w:p w14:paraId="46FD0115" w14:textId="77777777" w:rsidR="00656A99" w:rsidRDefault="00000000">
      <w:pPr>
        <w:spacing w:after="80" w:line="276" w:lineRule="auto"/>
        <w:rPr>
          <w:lang w:eastAsia="zh-CN"/>
        </w:rPr>
      </w:pPr>
      <w:r>
        <w:rPr>
          <w:color w:val="5A6068"/>
          <w:sz w:val="17"/>
          <w:lang w:eastAsia="zh-CN"/>
        </w:rPr>
        <w:t>本资料结合助力机械臂、</w:t>
      </w:r>
      <w:proofErr w:type="gramStart"/>
      <w:r>
        <w:rPr>
          <w:color w:val="5A6068"/>
          <w:sz w:val="17"/>
          <w:lang w:eastAsia="zh-CN"/>
        </w:rPr>
        <w:t>硬臂式</w:t>
      </w:r>
      <w:proofErr w:type="gramEnd"/>
      <w:r>
        <w:rPr>
          <w:color w:val="5A6068"/>
          <w:sz w:val="17"/>
          <w:lang w:eastAsia="zh-CN"/>
        </w:rPr>
        <w:t>机械手、气动平衡吊、折臂式</w:t>
      </w:r>
      <w:proofErr w:type="gramStart"/>
      <w:r>
        <w:rPr>
          <w:color w:val="5A6068"/>
          <w:sz w:val="17"/>
          <w:lang w:eastAsia="zh-CN"/>
        </w:rPr>
        <w:t>悬臂吊及定制</w:t>
      </w:r>
      <w:proofErr w:type="gramEnd"/>
      <w:r>
        <w:rPr>
          <w:color w:val="5A6068"/>
          <w:sz w:val="17"/>
          <w:lang w:eastAsia="zh-CN"/>
        </w:rPr>
        <w:t>夹具的常见机械结构和日常点检项目整理，用于资料中心下载、客户培训和售后沟通参考。</w:t>
      </w:r>
    </w:p>
    <w:p w14:paraId="731F6B27" w14:textId="77777777" w:rsidR="00656A99" w:rsidRDefault="00000000">
      <w:pPr>
        <w:spacing w:after="80" w:line="276" w:lineRule="auto"/>
        <w:rPr>
          <w:lang w:eastAsia="zh-CN"/>
        </w:rPr>
      </w:pPr>
      <w:r>
        <w:rPr>
          <w:color w:val="5A6068"/>
          <w:sz w:val="17"/>
          <w:lang w:eastAsia="zh-CN"/>
        </w:rPr>
        <w:t>不同工况、不同夹具、不同安装方式的检查重点可能存在差异，最终应以设备铭牌、合同配置、现场定制方案及厂家技术要求为准。</w:t>
      </w:r>
    </w:p>
    <w:tbl>
      <w:tblPr>
        <w:tblW w:w="0" w:type="auto"/>
        <w:jc w:val="center"/>
        <w:tblBorders>
          <w:top w:val="single" w:sz="4" w:space="0" w:color="D7E2EB"/>
          <w:left w:val="single" w:sz="4" w:space="0" w:color="D7E2EB"/>
          <w:bottom w:val="single" w:sz="4" w:space="0" w:color="D7E2EB"/>
          <w:right w:val="single" w:sz="4" w:space="0" w:color="D7E2EB"/>
          <w:insideH w:val="single" w:sz="4" w:space="0" w:color="D7E2EB"/>
          <w:insideV w:val="single" w:sz="4" w:space="0" w:color="D7E2EB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55"/>
        <w:gridCol w:w="1701"/>
        <w:gridCol w:w="3118"/>
      </w:tblGrid>
      <w:tr w:rsidR="00656A99" w14:paraId="3FC08A3E" w14:textId="77777777">
        <w:trPr>
          <w:jc w:val="center"/>
        </w:trPr>
        <w:tc>
          <w:tcPr>
            <w:tcW w:w="1701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5E9FEC" w14:textId="77777777" w:rsidR="00656A99" w:rsidRDefault="00000000">
            <w:pPr>
              <w:spacing w:after="0" w:line="264" w:lineRule="auto"/>
            </w:pPr>
            <w:proofErr w:type="spellStart"/>
            <w:r>
              <w:rPr>
                <w:b/>
                <w:color w:val="1B3655"/>
                <w:sz w:val="16"/>
              </w:rPr>
              <w:t>文件名称</w:t>
            </w:r>
            <w:proofErr w:type="spellEnd"/>
          </w:p>
        </w:tc>
        <w:tc>
          <w:tcPr>
            <w:tcW w:w="385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29D1D0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机械系统常见故障与处理方法</w:t>
            </w:r>
          </w:p>
        </w:tc>
        <w:tc>
          <w:tcPr>
            <w:tcW w:w="1701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62F16D" w14:textId="77777777" w:rsidR="00656A99" w:rsidRDefault="00000000">
            <w:pPr>
              <w:spacing w:after="0" w:line="264" w:lineRule="auto"/>
            </w:pPr>
            <w:proofErr w:type="spellStart"/>
            <w:r>
              <w:rPr>
                <w:b/>
                <w:color w:val="1B3655"/>
                <w:sz w:val="16"/>
              </w:rPr>
              <w:t>文件版本</w:t>
            </w:r>
            <w:proofErr w:type="spellEnd"/>
          </w:p>
        </w:tc>
        <w:tc>
          <w:tcPr>
            <w:tcW w:w="311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D4CCC6" w14:textId="0838230C" w:rsidR="00656A99" w:rsidRDefault="00000000">
            <w:pPr>
              <w:spacing w:after="0" w:line="264" w:lineRule="auto"/>
            </w:pPr>
            <w:r>
              <w:rPr>
                <w:color w:val="14181C"/>
                <w:sz w:val="16"/>
              </w:rPr>
              <w:t>V1.0</w:t>
            </w:r>
          </w:p>
        </w:tc>
      </w:tr>
      <w:tr w:rsidR="00656A99" w14:paraId="04F653C4" w14:textId="77777777">
        <w:trPr>
          <w:jc w:val="center"/>
        </w:trPr>
        <w:tc>
          <w:tcPr>
            <w:tcW w:w="1701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843CD8" w14:textId="77777777" w:rsidR="00656A99" w:rsidRDefault="00000000">
            <w:pPr>
              <w:spacing w:after="0" w:line="264" w:lineRule="auto"/>
            </w:pPr>
            <w:r>
              <w:rPr>
                <w:b/>
                <w:color w:val="1B3655"/>
                <w:sz w:val="16"/>
              </w:rPr>
              <w:t>适用产品</w:t>
            </w:r>
          </w:p>
        </w:tc>
        <w:tc>
          <w:tcPr>
            <w:tcW w:w="385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1F1FE1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助力机械臂</w:t>
            </w:r>
            <w:r>
              <w:rPr>
                <w:color w:val="14181C"/>
                <w:sz w:val="16"/>
                <w:lang w:eastAsia="zh-CN"/>
              </w:rPr>
              <w:t xml:space="preserve"> / </w:t>
            </w:r>
            <w:r>
              <w:rPr>
                <w:color w:val="14181C"/>
                <w:sz w:val="16"/>
                <w:lang w:eastAsia="zh-CN"/>
              </w:rPr>
              <w:t>气动平衡吊</w:t>
            </w:r>
            <w:r>
              <w:rPr>
                <w:color w:val="14181C"/>
                <w:sz w:val="16"/>
                <w:lang w:eastAsia="zh-CN"/>
              </w:rPr>
              <w:t xml:space="preserve"> / </w:t>
            </w:r>
            <w:r>
              <w:rPr>
                <w:color w:val="14181C"/>
                <w:sz w:val="16"/>
                <w:lang w:eastAsia="zh-CN"/>
              </w:rPr>
              <w:t>定制夹具</w:t>
            </w:r>
          </w:p>
        </w:tc>
        <w:tc>
          <w:tcPr>
            <w:tcW w:w="1701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16ECC8" w14:textId="77777777" w:rsidR="00656A99" w:rsidRDefault="00000000">
            <w:pPr>
              <w:spacing w:after="0" w:line="264" w:lineRule="auto"/>
            </w:pPr>
            <w:proofErr w:type="spellStart"/>
            <w:r>
              <w:rPr>
                <w:b/>
                <w:color w:val="1B3655"/>
                <w:sz w:val="16"/>
              </w:rPr>
              <w:t>文件类型</w:t>
            </w:r>
            <w:proofErr w:type="spellEnd"/>
          </w:p>
        </w:tc>
        <w:tc>
          <w:tcPr>
            <w:tcW w:w="311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8679AB" w14:textId="77777777" w:rsidR="00656A99" w:rsidRDefault="00000000">
            <w:pPr>
              <w:spacing w:after="0" w:line="264" w:lineRule="auto"/>
            </w:pPr>
            <w:r>
              <w:rPr>
                <w:color w:val="14181C"/>
                <w:sz w:val="16"/>
              </w:rPr>
              <w:t>维护与故障排查</w:t>
            </w:r>
          </w:p>
        </w:tc>
      </w:tr>
      <w:tr w:rsidR="00656A99" w14:paraId="03BD4B7F" w14:textId="77777777">
        <w:trPr>
          <w:jc w:val="center"/>
        </w:trPr>
        <w:tc>
          <w:tcPr>
            <w:tcW w:w="1701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F833FB" w14:textId="77777777" w:rsidR="00656A99" w:rsidRDefault="00000000">
            <w:pPr>
              <w:spacing w:after="0" w:line="264" w:lineRule="auto"/>
            </w:pPr>
            <w:r>
              <w:rPr>
                <w:b/>
                <w:color w:val="1B3655"/>
                <w:sz w:val="16"/>
              </w:rPr>
              <w:t>发布单位</w:t>
            </w:r>
          </w:p>
        </w:tc>
        <w:tc>
          <w:tcPr>
            <w:tcW w:w="385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EF23B6" w14:textId="77777777" w:rsidR="00656A99" w:rsidRDefault="00000000">
            <w:pPr>
              <w:spacing w:after="0" w:line="264" w:lineRule="auto"/>
              <w:rPr>
                <w:lang w:eastAsia="zh-CN"/>
              </w:rPr>
            </w:pPr>
            <w:r>
              <w:rPr>
                <w:color w:val="14181C"/>
                <w:sz w:val="16"/>
                <w:lang w:eastAsia="zh-CN"/>
              </w:rPr>
              <w:t>江苏安睿克智能科技有限公司</w:t>
            </w:r>
          </w:p>
        </w:tc>
        <w:tc>
          <w:tcPr>
            <w:tcW w:w="1701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39DCF3" w14:textId="77777777" w:rsidR="00656A99" w:rsidRDefault="00000000">
            <w:pPr>
              <w:spacing w:after="0" w:line="264" w:lineRule="auto"/>
            </w:pPr>
            <w:proofErr w:type="spellStart"/>
            <w:r>
              <w:rPr>
                <w:b/>
                <w:color w:val="1B3655"/>
                <w:sz w:val="16"/>
              </w:rPr>
              <w:t>官网</w:t>
            </w:r>
            <w:proofErr w:type="spellEnd"/>
          </w:p>
        </w:tc>
        <w:tc>
          <w:tcPr>
            <w:tcW w:w="311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DE3C54" w14:textId="77777777" w:rsidR="00656A99" w:rsidRDefault="00000000">
            <w:pPr>
              <w:spacing w:after="0" w:line="264" w:lineRule="auto"/>
            </w:pPr>
            <w:r>
              <w:rPr>
                <w:color w:val="14181C"/>
                <w:sz w:val="16"/>
              </w:rPr>
              <w:t>www.aurek.cn</w:t>
            </w:r>
          </w:p>
        </w:tc>
      </w:tr>
    </w:tbl>
    <w:p w14:paraId="1005E69C" w14:textId="77777777" w:rsidR="00D0646B" w:rsidRDefault="00D0646B"/>
    <w:sectPr w:rsidR="00D0646B" w:rsidSect="00034616">
      <w:headerReference w:type="default" r:id="rId9"/>
      <w:footerReference w:type="default" r:id="rId10"/>
      <w:pgSz w:w="11906" w:h="16838"/>
      <w:pgMar w:top="822" w:right="765" w:bottom="879" w:left="765" w:header="425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E2DF2" w14:textId="77777777" w:rsidR="00882A1B" w:rsidRDefault="00882A1B">
      <w:pPr>
        <w:spacing w:after="0" w:line="240" w:lineRule="auto"/>
      </w:pPr>
      <w:r>
        <w:separator/>
      </w:r>
    </w:p>
  </w:endnote>
  <w:endnote w:type="continuationSeparator" w:id="0">
    <w:p w14:paraId="4E2A1E51" w14:textId="77777777" w:rsidR="00882A1B" w:rsidRDefault="0088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8B7CD" w14:textId="77777777" w:rsidR="00656A99" w:rsidRDefault="00000000">
    <w:pPr>
      <w:pStyle w:val="a7"/>
      <w:jc w:val="center"/>
      <w:rPr>
        <w:lang w:eastAsia="zh-CN"/>
      </w:rPr>
    </w:pPr>
    <w:r>
      <w:rPr>
        <w:color w:val="787878"/>
        <w:sz w:val="16"/>
        <w:lang w:eastAsia="zh-CN"/>
      </w:rPr>
      <w:t>江苏安睿克智能科技有限公司</w:t>
    </w:r>
    <w:r>
      <w:rPr>
        <w:color w:val="787878"/>
        <w:sz w:val="16"/>
        <w:lang w:eastAsia="zh-CN"/>
      </w:rPr>
      <w:t xml:space="preserve"> | www.aurek.cn | </w:t>
    </w:r>
    <w:r>
      <w:rPr>
        <w:color w:val="787878"/>
        <w:sz w:val="16"/>
        <w:lang w:eastAsia="zh-CN"/>
      </w:rPr>
      <w:t>第</w:t>
    </w:r>
    <w:r>
      <w:rPr>
        <w:color w:val="787878"/>
        <w:sz w:val="16"/>
        <w:lang w:eastAsia="zh-CN"/>
      </w:rPr>
      <w:t xml:space="preserve"> </w:t>
    </w:r>
    <w:r>
      <w:rPr>
        <w:color w:val="787878"/>
        <w:sz w:val="16"/>
      </w:rPr>
      <w:fldChar w:fldCharType="begin"/>
    </w:r>
    <w:r>
      <w:rPr>
        <w:color w:val="787878"/>
        <w:sz w:val="16"/>
        <w:lang w:eastAsia="zh-CN"/>
      </w:rPr>
      <w:instrText>PAGE</w:instrText>
    </w:r>
    <w:r>
      <w:rPr>
        <w:color w:val="787878"/>
        <w:sz w:val="16"/>
      </w:rPr>
      <w:fldChar w:fldCharType="separate"/>
    </w:r>
    <w:r>
      <w:rPr>
        <w:color w:val="787878"/>
        <w:sz w:val="16"/>
        <w:lang w:eastAsia="zh-CN"/>
      </w:rPr>
      <w:t>1</w:t>
    </w:r>
    <w:r>
      <w:rPr>
        <w:color w:val="787878"/>
        <w:sz w:val="16"/>
      </w:rPr>
      <w:fldChar w:fldCharType="end"/>
    </w:r>
    <w:r>
      <w:rPr>
        <w:color w:val="787878"/>
        <w:sz w:val="16"/>
        <w:lang w:eastAsia="zh-CN"/>
      </w:rPr>
      <w:t xml:space="preserve"> </w:t>
    </w:r>
    <w:r>
      <w:rPr>
        <w:color w:val="787878"/>
        <w:sz w:val="16"/>
        <w:lang w:eastAsia="zh-CN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A220F" w14:textId="77777777" w:rsidR="00882A1B" w:rsidRDefault="00882A1B">
      <w:pPr>
        <w:spacing w:after="0" w:line="240" w:lineRule="auto"/>
      </w:pPr>
      <w:r>
        <w:separator/>
      </w:r>
    </w:p>
  </w:footnote>
  <w:footnote w:type="continuationSeparator" w:id="0">
    <w:p w14:paraId="417FD5C7" w14:textId="77777777" w:rsidR="00882A1B" w:rsidRDefault="00882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4A8D2" w14:textId="293CB2D2" w:rsidR="00165126" w:rsidRDefault="00165126">
    <w:pPr>
      <w:pStyle w:val="a5"/>
      <w:jc w:val="right"/>
      <w:rPr>
        <w:rFonts w:eastAsia="宋体"/>
        <w:b/>
        <w:noProof/>
        <w:color w:val="1B3655"/>
        <w:sz w:val="18"/>
        <w:lang w:eastAsia="zh-CN"/>
      </w:rPr>
    </w:pPr>
  </w:p>
  <w:p w14:paraId="41A44797" w14:textId="3F8447DF" w:rsidR="00656A99" w:rsidRDefault="00000000">
    <w:pPr>
      <w:pStyle w:val="a5"/>
      <w:jc w:val="right"/>
    </w:pPr>
    <w:r>
      <w:rPr>
        <w:b/>
        <w:color w:val="1B3655"/>
        <w:sz w:val="18"/>
      </w:rPr>
      <w:t xml:space="preserve">AUREK </w:t>
    </w:r>
    <w:proofErr w:type="spellStart"/>
    <w:r>
      <w:rPr>
        <w:b/>
        <w:color w:val="1B3655"/>
        <w:sz w:val="18"/>
      </w:rPr>
      <w:t>安睿克智能</w:t>
    </w:r>
    <w:proofErr w:type="spellEnd"/>
    <w:r>
      <w:rPr>
        <w:b/>
        <w:color w:val="1B3655"/>
        <w:sz w:val="18"/>
      </w:rPr>
      <w:t xml:space="preserve"> | </w:t>
    </w:r>
    <w:proofErr w:type="spellStart"/>
    <w:r>
      <w:rPr>
        <w:b/>
        <w:color w:val="1B3655"/>
        <w:sz w:val="18"/>
      </w:rPr>
      <w:t>资料中心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8864338">
    <w:abstractNumId w:val="8"/>
  </w:num>
  <w:num w:numId="2" w16cid:durableId="1096513294">
    <w:abstractNumId w:val="6"/>
  </w:num>
  <w:num w:numId="3" w16cid:durableId="1856534848">
    <w:abstractNumId w:val="5"/>
  </w:num>
  <w:num w:numId="4" w16cid:durableId="1309437451">
    <w:abstractNumId w:val="4"/>
  </w:num>
  <w:num w:numId="5" w16cid:durableId="634263432">
    <w:abstractNumId w:val="7"/>
  </w:num>
  <w:num w:numId="6" w16cid:durableId="997730795">
    <w:abstractNumId w:val="3"/>
  </w:num>
  <w:num w:numId="7" w16cid:durableId="141703452">
    <w:abstractNumId w:val="2"/>
  </w:num>
  <w:num w:numId="8" w16cid:durableId="339234133">
    <w:abstractNumId w:val="1"/>
  </w:num>
  <w:num w:numId="9" w16cid:durableId="1875533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59C5"/>
    <w:rsid w:val="0015074B"/>
    <w:rsid w:val="00165126"/>
    <w:rsid w:val="0029639D"/>
    <w:rsid w:val="002F01C1"/>
    <w:rsid w:val="00326F90"/>
    <w:rsid w:val="00656A99"/>
    <w:rsid w:val="00882A1B"/>
    <w:rsid w:val="00A17A66"/>
    <w:rsid w:val="00AA1D8D"/>
    <w:rsid w:val="00B47730"/>
    <w:rsid w:val="00CB0664"/>
    <w:rsid w:val="00D0646B"/>
    <w:rsid w:val="00EA23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B9C3D7"/>
  <w14:defaultImageDpi w14:val="300"/>
  <w15:docId w15:val="{ACC6C3B5-85C4-4B5F-9E3D-11CB1682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69" w:lineRule="auto"/>
    </w:pPr>
    <w:rPr>
      <w:rFonts w:ascii="Arial" w:eastAsia="Noto Sans CJK SC" w:hAnsi="Arial" w:cs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/>
      <w:b/>
      <w:bCs/>
      <w:color w:val="1B3655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2C5E8F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UREKNote">
    <w:name w:val="AUREK Note"/>
    <w:pPr>
      <w:spacing w:after="40" w:line="264" w:lineRule="auto"/>
    </w:pPr>
    <w:rPr>
      <w:rFonts w:ascii="Arial" w:eastAsia="Noto Sans CJK SC" w:hAnsi="Arial" w:cs="Arial"/>
      <w:color w:val="5A6068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Lirion 404</cp:lastModifiedBy>
  <cp:revision>6</cp:revision>
  <dcterms:created xsi:type="dcterms:W3CDTF">2013-12-23T23:15:00Z</dcterms:created>
  <dcterms:modified xsi:type="dcterms:W3CDTF">2026-06-06T21:56:00Z</dcterms:modified>
  <cp:category/>
</cp:coreProperties>
</file>