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A6910" w14:textId="77777777" w:rsidR="00F91815" w:rsidRDefault="00000000">
      <w:pPr>
        <w:spacing w:before="100" w:after="170"/>
        <w:jc w:val="center"/>
      </w:pPr>
      <w:r>
        <w:rPr>
          <w:noProof/>
        </w:rPr>
        <w:drawing>
          <wp:inline distT="0" distB="0" distL="0" distR="0" wp14:anchorId="28B18321" wp14:editId="3D006227">
            <wp:extent cx="5715000" cy="3219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D5478" w14:textId="77777777" w:rsidR="00F91815" w:rsidRDefault="00000000">
      <w:pPr>
        <w:pStyle w:val="a3"/>
        <w:jc w:val="center"/>
      </w:pPr>
      <w:r>
        <w:t>助力机械臂怎么选？</w:t>
      </w:r>
    </w:p>
    <w:p w14:paraId="708E4846" w14:textId="77777777" w:rsidR="00F91815" w:rsidRDefault="00000000">
      <w:pPr>
        <w:spacing w:after="80"/>
        <w:jc w:val="center"/>
      </w:pPr>
      <w:r>
        <w:rPr>
          <w:color w:val="1F4E79"/>
          <w:sz w:val="28"/>
          <w:szCs w:val="28"/>
        </w:rPr>
        <w:t>一文看懂负载、半径、行程、夹具与安装方式</w:t>
      </w:r>
    </w:p>
    <w:p w14:paraId="1D77869D" w14:textId="77777777" w:rsidR="00F91815" w:rsidRDefault="00000000">
      <w:pPr>
        <w:spacing w:after="220"/>
        <w:jc w:val="center"/>
      </w:pPr>
      <w:r>
        <w:rPr>
          <w:color w:val="888888"/>
          <w:sz w:val="20"/>
          <w:szCs w:val="20"/>
        </w:rPr>
        <w:t>知识中心 / 选型指南 · 江苏安睿克智能科技有限公司</w:t>
      </w:r>
    </w:p>
    <w:p w14:paraId="0D73FF25" w14:textId="77777777" w:rsidR="00F91815" w:rsidRDefault="00000000">
      <w:pPr>
        <w:pBdr>
          <w:left w:val="single" w:sz="20" w:space="14" w:color="1F4E79"/>
        </w:pBdr>
        <w:spacing w:after="150" w:line="312" w:lineRule="auto"/>
        <w:ind w:left="340"/>
      </w:pPr>
      <w:r>
        <w:rPr>
          <w:b/>
          <w:bCs/>
          <w:color w:val="1F4E79"/>
        </w:rPr>
        <w:t>一句话直答：</w:t>
      </w:r>
      <w:r>
        <w:t>助力机械臂选型主要看五点——负载、作业半径、提升行程、末端夹具、安装方式。负载要在工件重量上加夹具自重、偏载与安全余量；半径需覆盖取放点；行程按高度差计算；夹具按工件形状与表面定制；安装方式按现场空间选立柱式、移动式或倒挂式。</w:t>
      </w:r>
    </w:p>
    <w:p w14:paraId="360FD435" w14:textId="77777777" w:rsidR="00F91815" w:rsidRDefault="00000000">
      <w:pPr>
        <w:pStyle w:val="1"/>
      </w:pPr>
      <w:r>
        <w:t>摘要</w:t>
      </w:r>
    </w:p>
    <w:p w14:paraId="184CBDB6" w14:textId="77777777" w:rsidR="00F91815" w:rsidRDefault="00000000">
      <w:pPr>
        <w:spacing w:after="150" w:line="312" w:lineRule="auto"/>
      </w:pPr>
      <w:r>
        <w:t>助力机械臂选型主要看五个因素：工件负载、作业半径、提升行程、末端夹具和安装方式。负载决定能否稳定搬运，半径决定能否覆盖取放点，行程决定上下高度是否够用，夹具决定夹得稳不稳、伤不伤件，安装方式按现场空间选立柱式、移动式或倒挂式。</w:t>
      </w:r>
    </w:p>
    <w:p w14:paraId="5316BB65" w14:textId="77777777" w:rsidR="00F91815" w:rsidRDefault="00000000">
      <w:pPr>
        <w:spacing w:after="150" w:line="312" w:lineRule="auto"/>
      </w:pPr>
      <w:r>
        <w:t>对汽车零部件、纸箱板材、电机定子、高温铸件、轮胎、设备上下料等 50kg、100kg 以上工件搬运场景，助力机械臂通常需结合工件重量、尺寸、搬运路径、节拍要求和现场工况定制设计。</w:t>
      </w:r>
    </w:p>
    <w:p w14:paraId="2A1FE816" w14:textId="77777777" w:rsidR="00F91815" w:rsidRDefault="00000000">
      <w:pPr>
        <w:spacing w:after="150" w:line="312" w:lineRule="auto"/>
      </w:pPr>
      <w:r>
        <w:t>更多产品与案例见安睿克官网：</w:t>
      </w:r>
      <w:hyperlink r:id="rId9" w:history="1">
        <w:r w:rsidR="00F91815">
          <w:rPr>
            <w:color w:val="1155CC"/>
            <w:u w:val="single"/>
          </w:rPr>
          <w:t>https://www.aurek.cn/</w:t>
        </w:r>
      </w:hyperlink>
    </w:p>
    <w:p w14:paraId="25175807" w14:textId="77777777" w:rsidR="00F91815" w:rsidRDefault="00000000">
      <w:pPr>
        <w:pStyle w:val="1"/>
      </w:pPr>
      <w:r>
        <w:t>一、哪些工位适合使用助力机械臂？</w:t>
      </w:r>
    </w:p>
    <w:p w14:paraId="0B98DBB0" w14:textId="77777777" w:rsidR="00F91815" w:rsidRDefault="00000000">
      <w:pPr>
        <w:spacing w:after="150" w:line="312" w:lineRule="auto"/>
      </w:pPr>
      <w:r>
        <w:t>助力机械</w:t>
      </w:r>
      <w:proofErr w:type="gramStart"/>
      <w:r>
        <w:t>臂不是</w:t>
      </w:r>
      <w:proofErr w:type="gramEnd"/>
      <w:r>
        <w:t>单纯的“吊装设备”，更适合解决工厂现场的重物搬运、频繁取放、</w:t>
      </w:r>
      <w:r>
        <w:lastRenderedPageBreak/>
        <w:t>姿态调整和辅助装配问题。</w:t>
      </w:r>
    </w:p>
    <w:p w14:paraId="0230ABEF" w14:textId="77777777" w:rsidR="00F91815" w:rsidRDefault="00000000">
      <w:pPr>
        <w:spacing w:after="150" w:line="312" w:lineRule="auto"/>
      </w:pPr>
      <w:r>
        <w:t>汽车座椅、电池仓部件、电机定子、纸箱、板材、高温铸件等工件，仅靠人工搬运往往劳动强度高、定位不稳、易磕碰、有安全风险。这类场景可用“助力臂体 + 定制夹具”，</w:t>
      </w:r>
      <w:proofErr w:type="gramStart"/>
      <w:r>
        <w:t>帮操作</w:t>
      </w:r>
      <w:proofErr w:type="gramEnd"/>
      <w:r>
        <w:t>人员更省力、更稳定地完成搬运。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F91815" w14:paraId="583D186C" w14:textId="77777777">
        <w:trPr>
          <w:tblHeader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409DC2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适合场景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F0DC37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:rsidR="00F91815" w14:paraId="436A867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DEDD66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工件较重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E056B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人工搬运吃力，如 50kg、100kg 以上工件</w:t>
            </w:r>
          </w:p>
        </w:tc>
      </w:tr>
      <w:tr w:rsidR="00F91815" w14:paraId="6847723A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B5459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搬运频率高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3C95B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重复取放、上下料、装配辅助等工位</w:t>
            </w:r>
          </w:p>
        </w:tc>
      </w:tr>
      <w:tr w:rsidR="00F91815" w14:paraId="4CD088F4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F60D7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工件怕磕碰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7035E6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需要稳定夹取、平稳转移、轻放定位</w:t>
            </w:r>
          </w:p>
        </w:tc>
      </w:tr>
      <w:tr w:rsidR="00F91815" w14:paraId="0E4E861A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22CEA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需要翻转或旋转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5EF0F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如板材翻转、汽车内饰件翻转、工件姿态调整</w:t>
            </w:r>
          </w:p>
        </w:tc>
      </w:tr>
      <w:tr w:rsidR="00F91815" w14:paraId="1CB220ED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7B5587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工位空间有限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8D243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人工操作不顺手，需要减少地面干涉</w:t>
            </w:r>
          </w:p>
        </w:tc>
      </w:tr>
      <w:tr w:rsidR="00F91815" w14:paraId="722B3485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A5F59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工件形状不规则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CCA03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需要定制夹爪、吸盘、吊钩或专用夹具</w:t>
            </w:r>
          </w:p>
        </w:tc>
      </w:tr>
      <w:tr w:rsidR="00F91815" w14:paraId="1D9F5999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8ACAA6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现场需要柔性调整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8D37B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多工位共用、</w:t>
            </w:r>
            <w:proofErr w:type="gramStart"/>
            <w:r>
              <w:rPr>
                <w:color w:val="000000"/>
                <w:sz w:val="20"/>
                <w:szCs w:val="20"/>
              </w:rPr>
              <w:t>产线变动</w:t>
            </w:r>
            <w:proofErr w:type="gramEnd"/>
            <w:r>
              <w:rPr>
                <w:color w:val="000000"/>
                <w:sz w:val="20"/>
                <w:szCs w:val="20"/>
              </w:rPr>
              <w:t>或临时搬运任务</w:t>
            </w:r>
          </w:p>
        </w:tc>
      </w:tr>
    </w:tbl>
    <w:p w14:paraId="053D0E90" w14:textId="77777777" w:rsidR="00F91815" w:rsidRDefault="00F91815">
      <w:pPr>
        <w:spacing w:after="150"/>
      </w:pPr>
    </w:p>
    <w:p w14:paraId="126464D6" w14:textId="77777777" w:rsidR="00F91815" w:rsidRDefault="00000000">
      <w:pPr>
        <w:pStyle w:val="1"/>
      </w:pPr>
      <w:r>
        <w:t>二、哪些情况不一定适合助力机械臂？</w:t>
      </w:r>
    </w:p>
    <w:p w14:paraId="307D13E6" w14:textId="77777777" w:rsidR="00F91815" w:rsidRDefault="00000000">
      <w:pPr>
        <w:spacing w:after="150" w:line="312" w:lineRule="auto"/>
      </w:pPr>
      <w:r>
        <w:t>专业选型不会对所有场景推荐同一种设备。以下情况不一定优先选助力机械臂：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F91815" w14:paraId="03503B4D" w14:textId="77777777">
        <w:trPr>
          <w:tblHeader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713433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情况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EC539C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可能更适合的方案</w:t>
            </w:r>
          </w:p>
        </w:tc>
      </w:tr>
      <w:tr w:rsidR="00F91815" w14:paraId="23DECAC1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FFB23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工件很轻，人工搬运已经轻松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64DF7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简单工装或人工操作即可</w:t>
            </w:r>
          </w:p>
        </w:tc>
      </w:tr>
      <w:tr w:rsidR="00F91815" w14:paraId="1C235D84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1509C2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搬运距离特别长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24216F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输送线、AGV、轨道系统可能更合适</w:t>
            </w:r>
          </w:p>
        </w:tc>
      </w:tr>
      <w:tr w:rsidR="00F91815" w14:paraId="319846E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C761A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动作完全固定、节拍极高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FA2632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工业机器人或自动化专机更合适</w:t>
            </w:r>
          </w:p>
        </w:tc>
      </w:tr>
      <w:tr w:rsidR="00F91815" w14:paraId="32874AA3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E4AD43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只是简单垂直吊运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D7B6AA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悬臂吊、智能提升机可能更经济</w:t>
            </w:r>
          </w:p>
        </w:tc>
      </w:tr>
      <w:tr w:rsidR="00F91815" w14:paraId="3DAA122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470F82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现场没有稳定气源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2A9BDC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可评估电动方案或配套气源系统</w:t>
            </w:r>
          </w:p>
        </w:tc>
      </w:tr>
    </w:tbl>
    <w:p w14:paraId="408723BB" w14:textId="77777777" w:rsidR="00F91815" w:rsidRDefault="00F91815">
      <w:pPr>
        <w:spacing w:after="150"/>
      </w:pPr>
    </w:p>
    <w:p w14:paraId="1B72944D" w14:textId="77777777" w:rsidR="00F91815" w:rsidRDefault="00000000">
      <w:pPr>
        <w:spacing w:after="150" w:line="312" w:lineRule="auto"/>
      </w:pPr>
      <w:r>
        <w:t>所以选型不能只看设备本身，而要看它是否真正解决现场的“重、险、繁”问题。</w:t>
      </w:r>
    </w:p>
    <w:p w14:paraId="15B01FDF" w14:textId="77777777" w:rsidR="00F91815" w:rsidRDefault="00000000">
      <w:pPr>
        <w:pStyle w:val="1"/>
      </w:pPr>
      <w:r>
        <w:t>三、先看负载：不只是工件重量</w:t>
      </w:r>
    </w:p>
    <w:p w14:paraId="20C375F2" w14:textId="77777777" w:rsidR="00F91815" w:rsidRDefault="00000000">
      <w:pPr>
        <w:spacing w:after="150" w:line="312" w:lineRule="auto"/>
      </w:pPr>
      <w:r>
        <w:t>选助力机械臂第一步确认负载。这里的负载不只是工件本身重量，还要考虑：</w:t>
      </w:r>
    </w:p>
    <w:p w14:paraId="059086C8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工件最大重量</w:t>
      </w:r>
    </w:p>
    <w:p w14:paraId="148F4D2C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夹具自重</w:t>
      </w:r>
    </w:p>
    <w:p w14:paraId="58905265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工件重心位置</w:t>
      </w:r>
    </w:p>
    <w:p w14:paraId="33B5DC7C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是否偏载</w:t>
      </w:r>
    </w:p>
    <w:p w14:paraId="62D85B2F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是否需要翻转</w:t>
      </w:r>
    </w:p>
    <w:p w14:paraId="212F079F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lastRenderedPageBreak/>
        <w:t>搬运频率和使用强度</w:t>
      </w:r>
    </w:p>
    <w:p w14:paraId="244427AB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是否需要预留安全余量</w:t>
      </w:r>
    </w:p>
    <w:p w14:paraId="65B29AD8" w14:textId="77777777" w:rsidR="00F91815" w:rsidRDefault="00000000">
      <w:pPr>
        <w:spacing w:after="150" w:line="312" w:lineRule="auto"/>
      </w:pPr>
      <w:r>
        <w:t>例如工件本身 80kg、夹具 15kg，设备实际承受的负载就接近 95kg；再加上偏载、翻转动作和安全余量，选型时不能只按工件标称重量判断。</w:t>
      </w:r>
    </w:p>
    <w:p w14:paraId="0FEB3480" w14:textId="77777777" w:rsidR="00F91815" w:rsidRDefault="00000000">
      <w:pPr>
        <w:spacing w:after="150" w:line="312" w:lineRule="auto"/>
      </w:pPr>
      <w:r>
        <w:t>安睿克</w:t>
      </w:r>
      <w:proofErr w:type="gramStart"/>
      <w:r>
        <w:t>官网公开</w:t>
      </w:r>
      <w:proofErr w:type="gramEnd"/>
      <w:r>
        <w:t>的常规选型参数中，助力</w:t>
      </w:r>
      <w:proofErr w:type="gramStart"/>
      <w:r>
        <w:t>机械臂按额定</w:t>
      </w:r>
      <w:proofErr w:type="gramEnd"/>
      <w:r>
        <w:t>负载分标准型和重型：标准型适用于 150kg 以下工况，重型可通过加</w:t>
      </w:r>
      <w:proofErr w:type="gramStart"/>
      <w:r>
        <w:t>装配重</w:t>
      </w:r>
      <w:proofErr w:type="gramEnd"/>
      <w:r>
        <w:t>块覆盖 150kg 以上工况；最终方案需结合工件尺寸、重量、搬运节拍、安装方式和现场工位设计。</w:t>
      </w:r>
    </w:p>
    <w:p w14:paraId="4D49D8C8" w14:textId="77777777" w:rsidR="00F91815" w:rsidRDefault="00000000">
      <w:pPr>
        <w:pBdr>
          <w:left w:val="single" w:sz="20" w:space="14" w:color="1F4E79"/>
        </w:pBdr>
        <w:spacing w:after="150" w:line="312" w:lineRule="auto"/>
        <w:ind w:left="340"/>
      </w:pPr>
      <w:r>
        <w:rPr>
          <w:b/>
          <w:bCs/>
          <w:color w:val="1F4E79"/>
        </w:rPr>
        <w:t>一句提醒：</w:t>
      </w:r>
      <w:r>
        <w:t>别只问“这台设备最大能吊多少公斤”，更应该问“在我的工位上，这个重量能不能稳定、省力、安全地搬运”。</w:t>
      </w:r>
    </w:p>
    <w:p w14:paraId="250E5909" w14:textId="77777777" w:rsidR="00F91815" w:rsidRDefault="00000000">
      <w:pPr>
        <w:pStyle w:val="1"/>
      </w:pPr>
      <w:r>
        <w:t>四、再看作业半径：覆盖取放点才有意义</w:t>
      </w:r>
    </w:p>
    <w:p w14:paraId="327A62B8" w14:textId="77777777" w:rsidR="00F91815" w:rsidRDefault="00000000">
      <w:pPr>
        <w:spacing w:after="150" w:line="312" w:lineRule="auto"/>
      </w:pPr>
      <w:r>
        <w:t>作业半径决定</w:t>
      </w:r>
      <w:proofErr w:type="gramStart"/>
      <w:r>
        <w:t>机械臂能覆盖</w:t>
      </w:r>
      <w:proofErr w:type="gramEnd"/>
      <w:r>
        <w:t>多大的工作范围。很多客户只关注负载、忽略作业范围，结果设备搬</w:t>
      </w:r>
      <w:proofErr w:type="gramStart"/>
      <w:r>
        <w:t>得动却够</w:t>
      </w:r>
      <w:proofErr w:type="gramEnd"/>
      <w:r>
        <w:t>不到取料点、或放料点不顺手，使用体验变差。</w:t>
      </w:r>
    </w:p>
    <w:p w14:paraId="1C2A0C61" w14:textId="77777777" w:rsidR="00F91815" w:rsidRDefault="00000000">
      <w:pPr>
        <w:spacing w:after="150" w:line="312" w:lineRule="auto"/>
      </w:pPr>
      <w:r>
        <w:t>安睿克</w:t>
      </w:r>
      <w:proofErr w:type="gramStart"/>
      <w:r>
        <w:t>官网公开</w:t>
      </w:r>
      <w:proofErr w:type="gramEnd"/>
      <w:r>
        <w:t>参数显示，标准型助力机械臂常规作业半径最高可达 3500mm，重型常规作业半径最高可达 3000mm。需要注意的是，作业半径并非越大越好，过大会影响操作惯性、结构稳定性和现场布置。合理做法是：半径刚好覆盖取放路径，并让操作人员使用顺手。</w:t>
      </w:r>
    </w:p>
    <w:p w14:paraId="1429AF6C" w14:textId="77777777" w:rsidR="00F91815" w:rsidRDefault="00000000">
      <w:pPr>
        <w:pStyle w:val="1"/>
      </w:pPr>
      <w:r>
        <w:t>五、提升行程：看高度差，不是设备高度</w:t>
      </w:r>
    </w:p>
    <w:p w14:paraId="1E3B6EF8" w14:textId="77777777" w:rsidR="00F91815" w:rsidRDefault="00000000">
      <w:pPr>
        <w:spacing w:after="150" w:line="312" w:lineRule="auto"/>
      </w:pPr>
      <w:r>
        <w:t>提升行程指末端夹具上下移动的有效距离。常见应用包括：</w:t>
      </w:r>
    </w:p>
    <w:p w14:paraId="691CE46D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从地面托盘取料，放到工作台</w:t>
      </w:r>
    </w:p>
    <w:p w14:paraId="14741C9E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从料框中取件，放到设备夹具上</w:t>
      </w:r>
    </w:p>
    <w:p w14:paraId="457A85E8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从输送线取纸箱，放到码放区域</w:t>
      </w:r>
    </w:p>
    <w:p w14:paraId="086FEB14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从设备中取出工件，转运到检测工位</w:t>
      </w:r>
    </w:p>
    <w:p w14:paraId="489A10EB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将板材、座椅、</w:t>
      </w:r>
      <w:proofErr w:type="gramStart"/>
      <w:r>
        <w:t>钣</w:t>
      </w:r>
      <w:proofErr w:type="gramEnd"/>
      <w:r>
        <w:t>金件搬运到装配位置</w:t>
      </w:r>
    </w:p>
    <w:p w14:paraId="5987D91E" w14:textId="77777777" w:rsidR="00F91815" w:rsidRDefault="00000000">
      <w:pPr>
        <w:spacing w:after="150" w:line="312" w:lineRule="auto"/>
      </w:pPr>
      <w:r>
        <w:t>提升行程不能只看工作台高度，还要考虑工件高度、夹具高度、抓取空间和安全余量：</w:t>
      </w:r>
    </w:p>
    <w:p w14:paraId="4BA13441" w14:textId="77777777" w:rsidR="00F91815" w:rsidRDefault="00000000">
      <w:pPr>
        <w:pBdr>
          <w:left w:val="single" w:sz="20" w:space="14" w:color="1F4E79"/>
        </w:pBdr>
        <w:spacing w:after="150" w:line="312" w:lineRule="auto"/>
        <w:ind w:left="340"/>
      </w:pPr>
      <w:r>
        <w:rPr>
          <w:b/>
          <w:bCs/>
          <w:color w:val="1F4E79"/>
        </w:rPr>
        <w:t>计算公式：</w:t>
      </w:r>
      <w:r>
        <w:t>最低取料高度 + 工件高度 + 夹具空间 + 安全余量 = 需要的提升空间。</w:t>
      </w:r>
    </w:p>
    <w:p w14:paraId="025E9216" w14:textId="77777777" w:rsidR="00F91815" w:rsidRDefault="00000000">
      <w:pPr>
        <w:spacing w:after="150" w:line="312" w:lineRule="auto"/>
      </w:pPr>
      <w:r>
        <w:t>安睿克</w:t>
      </w:r>
      <w:proofErr w:type="gramStart"/>
      <w:r>
        <w:t>官网公开</w:t>
      </w:r>
      <w:proofErr w:type="gramEnd"/>
      <w:r>
        <w:t>参数显示，标准型助力机械臂提升行程最高可达 2000mm，重型提升行程最高可达 1800mm；实际方案仍需根据现场高度差、工件尺寸和夹具结构确定。</w:t>
      </w:r>
    </w:p>
    <w:p w14:paraId="0116FBC3" w14:textId="77777777" w:rsidR="00F91815" w:rsidRDefault="00000000">
      <w:pPr>
        <w:pStyle w:val="1"/>
      </w:pPr>
      <w:r>
        <w:lastRenderedPageBreak/>
        <w:t>六、夹具形式：决定设备好不好用</w:t>
      </w:r>
    </w:p>
    <w:p w14:paraId="69C509EF" w14:textId="77777777" w:rsidR="00F91815" w:rsidRDefault="00000000">
      <w:pPr>
        <w:spacing w:after="150" w:line="312" w:lineRule="auto"/>
      </w:pPr>
      <w:r>
        <w:t>助力机械</w:t>
      </w:r>
      <w:proofErr w:type="gramStart"/>
      <w:r>
        <w:t>臂主体</w:t>
      </w:r>
      <w:proofErr w:type="gramEnd"/>
      <w:r>
        <w:t>提供搬运能力，但真正决定设备是否好用的，往往是末端夹具。工件的形状、材质、表面状态、重心位置和搬运动作不同，夹具也要对应设计。</w:t>
      </w:r>
    </w:p>
    <w:p w14:paraId="471AF919" w14:textId="77777777" w:rsidR="00F91815" w:rsidRDefault="00000000">
      <w:pPr>
        <w:spacing w:after="150" w:line="312" w:lineRule="auto"/>
      </w:pPr>
      <w:r>
        <w:t>夹具选型的重点不是“能不能夹住”，而是：夹得稳不稳、会不会伤件、操作顺不顺手、后期好不好维护。</w:t>
      </w:r>
    </w:p>
    <w:p w14:paraId="70D314A9" w14:textId="77777777" w:rsidR="00F91815" w:rsidRDefault="00000000">
      <w:pPr>
        <w:spacing w:after="150" w:line="312" w:lineRule="auto"/>
      </w:pPr>
      <w:r>
        <w:t>例如，纸箱搬运通常适合真空吸附；板材搬运可能需要真空吸附 + 翻转机构；汽车座椅通常需要专用夹具；电机定子可能</w:t>
      </w:r>
      <w:proofErr w:type="gramStart"/>
      <w:r>
        <w:t>需要夹爪或</w:t>
      </w:r>
      <w:proofErr w:type="gramEnd"/>
      <w:r>
        <w:t>内撑结构；高温铸件则需考虑耐温、隔热和防护设计。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F91815" w14:paraId="1F851389" w14:textId="77777777">
        <w:trPr>
          <w:tblHeader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CC9CC4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夹具类型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A6F156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适合工件或场景</w:t>
            </w:r>
          </w:p>
        </w:tc>
      </w:tr>
      <w:tr w:rsidR="00F91815" w14:paraId="41AC3E95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4B3773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真空吸盘夹具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9B2377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纸箱、板材、</w:t>
            </w:r>
            <w:proofErr w:type="gramStart"/>
            <w:r>
              <w:rPr>
                <w:color w:val="000000"/>
                <w:sz w:val="20"/>
                <w:szCs w:val="20"/>
              </w:rPr>
              <w:t>钣</w:t>
            </w:r>
            <w:proofErr w:type="gramEnd"/>
            <w:r>
              <w:rPr>
                <w:color w:val="000000"/>
                <w:sz w:val="20"/>
                <w:szCs w:val="20"/>
              </w:rPr>
              <w:t>金件、表面较平整的产品</w:t>
            </w:r>
          </w:p>
        </w:tc>
      </w:tr>
      <w:tr w:rsidR="00F91815" w14:paraId="7D062F17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E9B65F" w14:textId="77777777" w:rsidR="00F91815" w:rsidRDefault="00000000">
            <w:pPr>
              <w:spacing w:line="264" w:lineRule="auto"/>
            </w:pPr>
            <w:proofErr w:type="gramStart"/>
            <w:r>
              <w:rPr>
                <w:color w:val="000000"/>
                <w:sz w:val="20"/>
                <w:szCs w:val="20"/>
              </w:rPr>
              <w:t>夹爪夹具</w:t>
            </w:r>
            <w:proofErr w:type="gramEnd"/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05FEA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异形件、金属件、结构件</w:t>
            </w:r>
          </w:p>
        </w:tc>
      </w:tr>
      <w:tr w:rsidR="00F91815" w14:paraId="283A0EAE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4985E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吊钩夹具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A3EFFA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有孔位、吊点或挂点的工件</w:t>
            </w:r>
          </w:p>
        </w:tc>
      </w:tr>
      <w:tr w:rsidR="00F91815" w14:paraId="3FFF3D20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520047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内撑夹具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E1802F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筒状件、内孔类工件、部分电机定子类产品</w:t>
            </w:r>
          </w:p>
        </w:tc>
      </w:tr>
      <w:tr w:rsidR="00F91815" w14:paraId="6A94A880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D8DB5A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翻转夹具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63E6A9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需要 90° 或 180° 翻转的工件</w:t>
            </w:r>
          </w:p>
        </w:tc>
      </w:tr>
      <w:tr w:rsidR="00F91815" w14:paraId="0749711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111ECC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隔热夹具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D77250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高温铸件、压铸件、热处理工件</w:t>
            </w:r>
          </w:p>
        </w:tc>
      </w:tr>
      <w:tr w:rsidR="00F91815" w14:paraId="2CEF3E4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83FC96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专用非标夹具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7DC4B0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尺寸、形状、姿态特殊的定制工件</w:t>
            </w:r>
          </w:p>
        </w:tc>
      </w:tr>
    </w:tbl>
    <w:p w14:paraId="7134CEF4" w14:textId="77777777" w:rsidR="00F91815" w:rsidRDefault="00F91815">
      <w:pPr>
        <w:spacing w:after="150"/>
      </w:pPr>
    </w:p>
    <w:p w14:paraId="11F46A71" w14:textId="77777777" w:rsidR="00F91815" w:rsidRDefault="00000000">
      <w:pPr>
        <w:spacing w:after="150" w:line="312" w:lineRule="auto"/>
      </w:pPr>
      <w:r>
        <w:t>安睿克方案支持非标定制，从单件夹具到整线方案，可按客户图纸、工艺和现场工况设计。</w:t>
      </w:r>
    </w:p>
    <w:p w14:paraId="68A43801" w14:textId="77777777" w:rsidR="00F91815" w:rsidRDefault="00000000">
      <w:pPr>
        <w:pStyle w:val="1"/>
      </w:pPr>
      <w:r>
        <w:t>七、安装方式怎么选：立柱式、移动式、倒挂式</w:t>
      </w:r>
    </w:p>
    <w:p w14:paraId="7F057F16" w14:textId="77777777" w:rsidR="00F91815" w:rsidRDefault="00000000">
      <w:pPr>
        <w:spacing w:after="150" w:line="312" w:lineRule="auto"/>
      </w:pPr>
      <w:r>
        <w:t>除负载和夹具外，还要看安装方式。安睿克 ARK 系列主要分三类结构：ARK-S 立柱式、ARK-M 移动式、ARK-O 倒挂式。</w:t>
      </w:r>
    </w:p>
    <w:p w14:paraId="10E97172" w14:textId="77777777" w:rsidR="00F91815" w:rsidRDefault="00000000">
      <w:pPr>
        <w:pStyle w:val="2"/>
      </w:pPr>
      <w:r>
        <w:t>1. ARK-S 立柱式助力机械臂</w:t>
      </w:r>
    </w:p>
    <w:p w14:paraId="66B1DF07" w14:textId="77777777" w:rsidR="00F91815" w:rsidRDefault="00000000">
      <w:pPr>
        <w:spacing w:after="150" w:line="312" w:lineRule="auto"/>
      </w:pPr>
      <w:r>
        <w:t>适合固定工位，通常通过地面固定或基础预埋安装。结构稳定、占地范围清晰，适合长期固定使用的搬运、上下料和装配辅助场景。</w:t>
      </w:r>
    </w:p>
    <w:p w14:paraId="50C60DB9" w14:textId="77777777" w:rsidR="00F91815" w:rsidRDefault="00000000">
      <w:pPr>
        <w:spacing w:before="100" w:after="30"/>
        <w:jc w:val="center"/>
      </w:pPr>
      <w:r>
        <w:rPr>
          <w:noProof/>
        </w:rPr>
        <w:lastRenderedPageBreak/>
        <w:drawing>
          <wp:inline distT="0" distB="0" distL="0" distR="0" wp14:anchorId="52C251DA" wp14:editId="03CAF051">
            <wp:extent cx="4000500" cy="3000375"/>
            <wp:effectExtent l="0" t="0" r="0" b="0"/>
            <wp:docPr id="1678421594" name="图片 167842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9478D" w14:textId="77777777" w:rsidR="00F91815" w:rsidRDefault="00000000">
      <w:pPr>
        <w:spacing w:after="180"/>
        <w:jc w:val="center"/>
      </w:pPr>
      <w:r>
        <w:rPr>
          <w:i/>
          <w:iCs/>
          <w:color w:val="888888"/>
          <w:sz w:val="18"/>
          <w:szCs w:val="18"/>
        </w:rPr>
        <w:t>ARK-S 立柱式助力机械臂</w:t>
      </w:r>
    </w:p>
    <w:p w14:paraId="540AC1CA" w14:textId="77777777" w:rsidR="00F91815" w:rsidRDefault="00000000">
      <w:pPr>
        <w:pStyle w:val="2"/>
      </w:pPr>
      <w:r>
        <w:t>2. ARK-M 移动式助力机械臂</w:t>
      </w:r>
    </w:p>
    <w:p w14:paraId="3BB94CDB" w14:textId="77777777" w:rsidR="00F91815" w:rsidRDefault="00000000">
      <w:pPr>
        <w:spacing w:after="150" w:line="312" w:lineRule="auto"/>
      </w:pPr>
      <w:r>
        <w:t>适合多工位共用</w:t>
      </w:r>
      <w:proofErr w:type="gramStart"/>
      <w:r>
        <w:t>或产线经常</w:t>
      </w:r>
      <w:proofErr w:type="gramEnd"/>
      <w:r>
        <w:t>调整的场景。通过移动底座或配重底座，可在不同工位之间切换使用，适合柔性生产。</w:t>
      </w:r>
    </w:p>
    <w:p w14:paraId="4EC64BAB" w14:textId="00ECCC49" w:rsidR="00F91815" w:rsidRDefault="00D8251F">
      <w:pPr>
        <w:spacing w:before="100" w:after="30"/>
        <w:jc w:val="center"/>
      </w:pPr>
      <w:r>
        <w:rPr>
          <w:noProof/>
        </w:rPr>
        <w:drawing>
          <wp:inline distT="0" distB="0" distL="0" distR="0" wp14:anchorId="1765B5BC" wp14:editId="0A09EF93">
            <wp:extent cx="3619500" cy="2714625"/>
            <wp:effectExtent l="0" t="0" r="0" b="9525"/>
            <wp:docPr id="1320792167" name="图片 1320792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792167" name="图片 132079216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1BE5B" w14:textId="77777777" w:rsidR="00F91815" w:rsidRDefault="00000000">
      <w:pPr>
        <w:spacing w:after="180"/>
        <w:jc w:val="center"/>
      </w:pPr>
      <w:r>
        <w:rPr>
          <w:i/>
          <w:iCs/>
          <w:color w:val="888888"/>
          <w:sz w:val="18"/>
          <w:szCs w:val="18"/>
        </w:rPr>
        <w:t>ARK-M 移动式助力机械臂</w:t>
      </w:r>
    </w:p>
    <w:p w14:paraId="63007DBA" w14:textId="77777777" w:rsidR="00F91815" w:rsidRDefault="00000000">
      <w:pPr>
        <w:pStyle w:val="2"/>
      </w:pPr>
      <w:r>
        <w:t>3. ARK-O 倒挂式助力机械臂</w:t>
      </w:r>
    </w:p>
    <w:p w14:paraId="24E42C27" w14:textId="77777777" w:rsidR="00F91815" w:rsidRDefault="00000000">
      <w:pPr>
        <w:spacing w:after="150" w:line="312" w:lineRule="auto"/>
      </w:pPr>
      <w:r>
        <w:t>适合地面空间紧张、设备密集或需要大范围覆盖的场景。可结合顶部钢结构、轨道或桁架系统布置，减少地面干涉。</w:t>
      </w:r>
    </w:p>
    <w:p w14:paraId="607E9701" w14:textId="1BB53ED9" w:rsidR="00F91815" w:rsidRDefault="00D8251F">
      <w:pPr>
        <w:spacing w:before="100" w:after="30"/>
        <w:jc w:val="center"/>
      </w:pPr>
      <w:r>
        <w:rPr>
          <w:noProof/>
        </w:rPr>
        <w:lastRenderedPageBreak/>
        <w:drawing>
          <wp:inline distT="0" distB="0" distL="0" distR="0" wp14:anchorId="621544C8" wp14:editId="64FC8ECF">
            <wp:extent cx="4000500" cy="3000375"/>
            <wp:effectExtent l="0" t="0" r="0" b="0"/>
            <wp:docPr id="1393860484" name="图片 139386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3DC19" w14:textId="77777777" w:rsidR="00F91815" w:rsidRPr="00D8251F" w:rsidRDefault="00000000">
      <w:pPr>
        <w:spacing w:after="180"/>
        <w:jc w:val="center"/>
        <w:rPr>
          <w:lang w:val="es-ES"/>
        </w:rPr>
      </w:pPr>
      <w:r w:rsidRPr="00D8251F">
        <w:rPr>
          <w:i/>
          <w:iCs/>
          <w:color w:val="888888"/>
          <w:sz w:val="18"/>
          <w:szCs w:val="18"/>
          <w:lang w:val="es-ES"/>
        </w:rPr>
        <w:t xml:space="preserve">ARK-O </w:t>
      </w:r>
      <w:r>
        <w:rPr>
          <w:i/>
          <w:iCs/>
          <w:color w:val="888888"/>
          <w:sz w:val="18"/>
          <w:szCs w:val="18"/>
        </w:rPr>
        <w:t>倒挂式助力机械臂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80"/>
        <w:gridCol w:w="3580"/>
      </w:tblGrid>
      <w:tr w:rsidR="00F91815" w14:paraId="0BB31C5D" w14:textId="77777777">
        <w:trPr>
          <w:tblHeader/>
        </w:trPr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CFAA03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类型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BA038A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适合场景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26A5CA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典型用途</w:t>
            </w:r>
          </w:p>
        </w:tc>
      </w:tr>
      <w:tr w:rsidR="00F91815" w14:paraId="6676A5E1" w14:textId="77777777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53D76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ARK-S 立柱式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7C60EA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固定工位、固定上下料、装配辅助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9ED5A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设备上下料、工件搬运、装配定位</w:t>
            </w:r>
          </w:p>
        </w:tc>
      </w:tr>
      <w:tr w:rsidR="00F91815" w14:paraId="1D58BE6E" w14:textId="77777777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C6968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ARK-M 移动式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88D70A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多工位共用、</w:t>
            </w:r>
            <w:proofErr w:type="gramStart"/>
            <w:r>
              <w:rPr>
                <w:color w:val="000000"/>
                <w:sz w:val="20"/>
                <w:szCs w:val="20"/>
              </w:rPr>
              <w:t>产线调整</w:t>
            </w:r>
            <w:proofErr w:type="gramEnd"/>
            <w:r>
              <w:rPr>
                <w:color w:val="000000"/>
                <w:sz w:val="20"/>
                <w:szCs w:val="20"/>
              </w:rPr>
              <w:t>、临时搬运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AE5DF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柔性生产、多点取放、工位切换</w:t>
            </w:r>
          </w:p>
        </w:tc>
      </w:tr>
      <w:tr w:rsidR="00F91815" w14:paraId="58CE3D17" w14:textId="77777777">
        <w:tc>
          <w:tcPr>
            <w:tcW w:w="2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8E3DA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ARK-O 倒挂式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E10D23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地面空间紧张、设备密集、大范围覆盖</w:t>
            </w:r>
          </w:p>
        </w:tc>
        <w:tc>
          <w:tcPr>
            <w:tcW w:w="35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C1B1C9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轨道搬运、跨工位转运、上下料辅助</w:t>
            </w:r>
          </w:p>
        </w:tc>
      </w:tr>
    </w:tbl>
    <w:p w14:paraId="7B0A89B9" w14:textId="77777777" w:rsidR="00F91815" w:rsidRDefault="00F91815">
      <w:pPr>
        <w:spacing w:after="150"/>
      </w:pPr>
    </w:p>
    <w:p w14:paraId="5E526D66" w14:textId="77777777" w:rsidR="00F91815" w:rsidRDefault="00000000">
      <w:pPr>
        <w:pStyle w:val="1"/>
      </w:pPr>
      <w:r>
        <w:t>八、常规参数参考表</w:t>
      </w:r>
    </w:p>
    <w:p w14:paraId="1B3BD12D" w14:textId="77777777" w:rsidR="00F91815" w:rsidRDefault="00000000">
      <w:pPr>
        <w:spacing w:after="150" w:line="312" w:lineRule="auto"/>
      </w:pPr>
      <w:r>
        <w:t>以下参数适合初步选型参考，最终仍需根据工件、夹具、节拍和现场工况确认。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F91815" w14:paraId="4B8AC8A8" w14:textId="77777777">
        <w:trPr>
          <w:tblHeader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D46D22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选型项目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6B9D9F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参考内容</w:t>
            </w:r>
          </w:p>
        </w:tc>
      </w:tr>
      <w:tr w:rsidR="00F91815" w14:paraId="02509D7B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40C47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额定负载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BD4D7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标准型适合 150kg 以下，重型可覆盖 150kg 以上工况</w:t>
            </w:r>
          </w:p>
        </w:tc>
      </w:tr>
      <w:tr w:rsidR="00F91815" w14:paraId="3546F983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B6185A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作业半径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D1160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根据取放距离、避让空间和操作路径确定</w:t>
            </w:r>
          </w:p>
        </w:tc>
      </w:tr>
      <w:tr w:rsidR="00F91815" w14:paraId="39D29AC5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DEF0C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提升行程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C8DCFC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根据最低取料点、最高放料点、工件高度和夹具空间确定</w:t>
            </w:r>
          </w:p>
        </w:tc>
      </w:tr>
      <w:tr w:rsidR="00F91815" w14:paraId="5060F193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884EA2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驱动方式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3D793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可根据工况选择气动或电动</w:t>
            </w:r>
          </w:p>
        </w:tc>
      </w:tr>
      <w:tr w:rsidR="00F91815" w14:paraId="304006C0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207B2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安装方式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207BF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立柱式、移动式、倒挂式</w:t>
            </w:r>
          </w:p>
        </w:tc>
      </w:tr>
      <w:tr w:rsidR="00F91815" w14:paraId="6730804F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4FB5B0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末端夹具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F9F4C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真空吸盘、夹爪、吊钩、翻转夹具、专用非标夹具</w:t>
            </w:r>
          </w:p>
        </w:tc>
      </w:tr>
      <w:tr w:rsidR="00F91815" w14:paraId="056CCEA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B746D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气源条件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268943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气动方案需确认现场压缩空气是否稳定</w:t>
            </w:r>
          </w:p>
        </w:tc>
      </w:tr>
      <w:tr w:rsidR="00F91815" w14:paraId="4DB588C6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405ACC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使用环境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E8093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需考虑温度、湿度、粉尘、高温、防爆、洁净等因素</w:t>
            </w:r>
          </w:p>
        </w:tc>
      </w:tr>
    </w:tbl>
    <w:p w14:paraId="484CE3F4" w14:textId="77777777" w:rsidR="00F91815" w:rsidRDefault="00F91815">
      <w:pPr>
        <w:spacing w:after="150"/>
      </w:pPr>
    </w:p>
    <w:p w14:paraId="48D1E12E" w14:textId="77777777" w:rsidR="00F91815" w:rsidRDefault="00000000">
      <w:pPr>
        <w:spacing w:after="150" w:line="312" w:lineRule="auto"/>
      </w:pPr>
      <w:r>
        <w:t>安睿克</w:t>
      </w:r>
      <w:proofErr w:type="gramStart"/>
      <w:r>
        <w:t>官网公开</w:t>
      </w:r>
      <w:proofErr w:type="gramEnd"/>
      <w:r>
        <w:t>通用参数：额定工作气压 0.5–0.7MPa（5–7bar），使用温度 -15–50℃，相对湿度 &lt;90%，驱动方式可选气动或电动。</w:t>
      </w:r>
    </w:p>
    <w:p w14:paraId="36B87DE0" w14:textId="77777777" w:rsidR="00F91815" w:rsidRDefault="00000000">
      <w:pPr>
        <w:pStyle w:val="1"/>
      </w:pPr>
      <w:r>
        <w:lastRenderedPageBreak/>
        <w:t>九、三个典型选型场景</w:t>
      </w:r>
    </w:p>
    <w:p w14:paraId="5EC1BDE2" w14:textId="77777777" w:rsidR="00F91815" w:rsidRDefault="00000000">
      <w:pPr>
        <w:spacing w:before="100" w:after="30"/>
        <w:jc w:val="center"/>
      </w:pPr>
      <w:r>
        <w:rPr>
          <w:noProof/>
        </w:rPr>
        <w:drawing>
          <wp:inline distT="0" distB="0" distL="0" distR="0" wp14:anchorId="33ED805C" wp14:editId="39622177">
            <wp:extent cx="4381500" cy="3286125"/>
            <wp:effectExtent l="0" t="0" r="0" b="0"/>
            <wp:docPr id="991979762" name="图片 991979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7A31" w14:textId="77777777" w:rsidR="00F91815" w:rsidRDefault="00000000">
      <w:pPr>
        <w:spacing w:after="180"/>
        <w:jc w:val="center"/>
      </w:pPr>
      <w:r>
        <w:rPr>
          <w:i/>
          <w:iCs/>
          <w:color w:val="888888"/>
          <w:sz w:val="18"/>
          <w:szCs w:val="18"/>
        </w:rPr>
        <w:t>助力机械</w:t>
      </w:r>
      <w:proofErr w:type="gramStart"/>
      <w:r>
        <w:rPr>
          <w:i/>
          <w:iCs/>
          <w:color w:val="888888"/>
          <w:sz w:val="18"/>
          <w:szCs w:val="18"/>
        </w:rPr>
        <w:t>臂典型</w:t>
      </w:r>
      <w:proofErr w:type="gramEnd"/>
      <w:r>
        <w:rPr>
          <w:i/>
          <w:iCs/>
          <w:color w:val="888888"/>
          <w:sz w:val="18"/>
          <w:szCs w:val="18"/>
        </w:rPr>
        <w:t>应用场景</w:t>
      </w:r>
    </w:p>
    <w:p w14:paraId="5FC283A3" w14:textId="77777777" w:rsidR="00F91815" w:rsidRDefault="00000000">
      <w:pPr>
        <w:pStyle w:val="2"/>
      </w:pPr>
      <w:r>
        <w:t>场景 1：汽车座椅搬运</w:t>
      </w:r>
    </w:p>
    <w:p w14:paraId="4440FC40" w14:textId="77777777" w:rsidR="00F91815" w:rsidRDefault="00000000">
      <w:pPr>
        <w:spacing w:after="150" w:line="312" w:lineRule="auto"/>
      </w:pPr>
      <w:r>
        <w:t>汽车座椅总成通常外形不规则、重心偏移，人工搬运不仅费力，还可能影响装配定位。这类场景通常适合助力机械臂搭配座椅专用夹具，实现夹取、升降、平移和装配辅助。选型重点：</w:t>
      </w:r>
    </w:p>
    <w:p w14:paraId="0C19FCA5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工件重心是否偏移</w:t>
      </w:r>
    </w:p>
    <w:p w14:paraId="5BFDEDCD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是否需要装配对位</w:t>
      </w:r>
    </w:p>
    <w:p w14:paraId="3798C397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夹具是否会压伤座椅表面</w:t>
      </w:r>
    </w:p>
    <w:p w14:paraId="7A9443D4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是否需要移动式设备适应多工位</w:t>
      </w:r>
    </w:p>
    <w:p w14:paraId="24FB2343" w14:textId="77777777" w:rsidR="00F91815" w:rsidRDefault="00000000">
      <w:pPr>
        <w:spacing w:before="100" w:after="30"/>
        <w:jc w:val="center"/>
      </w:pPr>
      <w:r>
        <w:rPr>
          <w:noProof/>
        </w:rPr>
        <w:lastRenderedPageBreak/>
        <w:drawing>
          <wp:inline distT="0" distB="0" distL="0" distR="0" wp14:anchorId="04AA961F" wp14:editId="1F4DC61B">
            <wp:extent cx="4000500" cy="3000375"/>
            <wp:effectExtent l="0" t="0" r="0" b="0"/>
            <wp:docPr id="879510942" name="图片 879510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495EF" w14:textId="77777777" w:rsidR="00F91815" w:rsidRDefault="00000000">
      <w:pPr>
        <w:spacing w:after="180"/>
        <w:jc w:val="center"/>
      </w:pPr>
      <w:r>
        <w:rPr>
          <w:i/>
          <w:iCs/>
          <w:color w:val="888888"/>
          <w:sz w:val="18"/>
          <w:szCs w:val="18"/>
        </w:rPr>
        <w:t>汽车座椅搬运应用</w:t>
      </w:r>
    </w:p>
    <w:p w14:paraId="6678CE6F" w14:textId="77777777" w:rsidR="00F91815" w:rsidRDefault="00000000">
      <w:pPr>
        <w:pStyle w:val="2"/>
      </w:pPr>
      <w:r>
        <w:t>场景 2：纸箱或箱体产品搬运</w:t>
      </w:r>
    </w:p>
    <w:p w14:paraId="439465A5" w14:textId="77777777" w:rsidR="00F91815" w:rsidRDefault="00000000">
      <w:pPr>
        <w:spacing w:after="150" w:line="312" w:lineRule="auto"/>
      </w:pPr>
      <w:r>
        <w:t>纸箱、箱体产品表面相对规则，通常可考虑真空吸盘夹具。相比人工反复弯腰搬运，真空吸附可减轻重复劳动强度，适合包装、装箱、转运、码放等工位。选型重点：</w:t>
      </w:r>
    </w:p>
    <w:p w14:paraId="2F0C454E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纸箱表面是否平整</w:t>
      </w:r>
    </w:p>
    <w:p w14:paraId="04CB9D6D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箱体是否容易变形</w:t>
      </w:r>
    </w:p>
    <w:p w14:paraId="12631B25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搬运频率是否较高</w:t>
      </w:r>
    </w:p>
    <w:p w14:paraId="7F1504EC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是否需要移动式设备灵活切换工位</w:t>
      </w:r>
    </w:p>
    <w:p w14:paraId="646AD18F" w14:textId="77777777" w:rsidR="00F91815" w:rsidRDefault="00000000">
      <w:pPr>
        <w:spacing w:before="100" w:after="30"/>
        <w:jc w:val="center"/>
      </w:pPr>
      <w:r>
        <w:rPr>
          <w:noProof/>
        </w:rPr>
        <w:drawing>
          <wp:inline distT="0" distB="0" distL="0" distR="0" wp14:anchorId="05B5BF0C" wp14:editId="286EDC8B">
            <wp:extent cx="4000500" cy="3000375"/>
            <wp:effectExtent l="0" t="0" r="0" b="0"/>
            <wp:docPr id="1418226218" name="图片 1418226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656A7" w14:textId="77777777" w:rsidR="00F91815" w:rsidRDefault="00000000">
      <w:pPr>
        <w:spacing w:after="180"/>
        <w:jc w:val="center"/>
      </w:pPr>
      <w:r>
        <w:rPr>
          <w:i/>
          <w:iCs/>
          <w:color w:val="888888"/>
          <w:sz w:val="18"/>
          <w:szCs w:val="18"/>
        </w:rPr>
        <w:t>纸箱 / 箱体搬运应用</w:t>
      </w:r>
    </w:p>
    <w:p w14:paraId="3567409A" w14:textId="77777777" w:rsidR="00F91815" w:rsidRDefault="00000000">
      <w:pPr>
        <w:pStyle w:val="2"/>
      </w:pPr>
      <w:r>
        <w:t>场景 3：高温铸件搬运</w:t>
      </w:r>
    </w:p>
    <w:p w14:paraId="55261834" w14:textId="77777777" w:rsidR="00F91815" w:rsidRDefault="00000000">
      <w:pPr>
        <w:spacing w:after="150" w:line="312" w:lineRule="auto"/>
      </w:pPr>
      <w:r>
        <w:lastRenderedPageBreak/>
        <w:t>高温铸件搬运不仅要看重量，还要考虑隔热、防护和人员安全。这类工况通常需要耐温夹具、隔热结构或冷却气路设计，减少人工近距离接触热源。选型重点：</w:t>
      </w:r>
    </w:p>
    <w:p w14:paraId="317B6EF0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工件温度范围</w:t>
      </w:r>
    </w:p>
    <w:p w14:paraId="675BC42D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夹具材料是否耐温</w:t>
      </w:r>
    </w:p>
    <w:p w14:paraId="4681EE21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气动元件是否需要防护</w:t>
      </w:r>
    </w:p>
    <w:p w14:paraId="01994487" w14:textId="77777777" w:rsidR="00F91815" w:rsidRDefault="00000000">
      <w:pPr>
        <w:pStyle w:val="a4"/>
        <w:numPr>
          <w:ilvl w:val="0"/>
          <w:numId w:val="2"/>
        </w:numPr>
        <w:spacing w:after="60" w:line="300" w:lineRule="auto"/>
      </w:pPr>
      <w:r>
        <w:t>操作人员与热源的安全距离</w:t>
      </w:r>
    </w:p>
    <w:p w14:paraId="6FE6AF07" w14:textId="77777777" w:rsidR="00F91815" w:rsidRDefault="00000000">
      <w:pPr>
        <w:pStyle w:val="1"/>
      </w:pPr>
      <w:r>
        <w:t>十、咨询助力机械</w:t>
      </w:r>
      <w:proofErr w:type="gramStart"/>
      <w:r>
        <w:t>臂方案</w:t>
      </w:r>
      <w:proofErr w:type="gramEnd"/>
      <w:r>
        <w:t>前，需要准备哪些资料？</w:t>
      </w:r>
    </w:p>
    <w:p w14:paraId="7FD5A463" w14:textId="77777777" w:rsidR="00F91815" w:rsidRDefault="00000000">
      <w:pPr>
        <w:spacing w:after="150" w:line="312" w:lineRule="auto"/>
      </w:pPr>
      <w:r>
        <w:t>为了更快判断方案，建议在咨询前准备以下信息：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60"/>
      </w:tblGrid>
      <w:tr w:rsidR="00F91815" w14:paraId="69B3FBD3" w14:textId="77777777">
        <w:trPr>
          <w:tblHeader/>
        </w:trPr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1077A8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资料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CB2E18" w14:textId="77777777" w:rsidR="00F91815" w:rsidRDefault="00000000">
            <w:pPr>
              <w:spacing w:line="264" w:lineRule="auto"/>
            </w:pPr>
            <w:r>
              <w:rPr>
                <w:b/>
                <w:bCs/>
                <w:color w:val="FFFFFF"/>
                <w:sz w:val="20"/>
                <w:szCs w:val="20"/>
              </w:rPr>
              <w:t>说明</w:t>
            </w:r>
          </w:p>
        </w:tc>
      </w:tr>
      <w:tr w:rsidR="00F91815" w14:paraId="1747B558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D0B4D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工件照片或视频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B6076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用于判断工件外形、抓取面和操作姿态</w:t>
            </w:r>
          </w:p>
        </w:tc>
      </w:tr>
      <w:tr w:rsidR="00F91815" w14:paraId="5E4611FF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04B528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工件重量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A67E40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包括最大重量和常规重量</w:t>
            </w:r>
          </w:p>
        </w:tc>
      </w:tr>
      <w:tr w:rsidR="00F91815" w14:paraId="23FC32AF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2D5F0B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工件尺寸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A4090F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长宽高、重心、是否异形</w:t>
            </w:r>
          </w:p>
        </w:tc>
      </w:tr>
      <w:tr w:rsidR="00F91815" w14:paraId="63448D09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3119D3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搬运动作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B87A9B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是否需要升降、旋转、翻转、平移</w:t>
            </w:r>
          </w:p>
        </w:tc>
      </w:tr>
      <w:tr w:rsidR="00F91815" w14:paraId="3BE6575C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E36E81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取放位置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133BB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取料点、放料点、高度差、距离</w:t>
            </w:r>
          </w:p>
        </w:tc>
      </w:tr>
      <w:tr w:rsidR="00F91815" w14:paraId="621BF7EE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B23EA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现场环境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19C15D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地面空间、顶部结构、周边设备、通道</w:t>
            </w:r>
          </w:p>
        </w:tc>
      </w:tr>
      <w:tr w:rsidR="00F91815" w14:paraId="1CA21B91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035BEC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使用频率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EA4D3E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每小时搬运次数、每天工作时长</w:t>
            </w:r>
          </w:p>
        </w:tc>
      </w:tr>
      <w:tr w:rsidR="00F91815" w14:paraId="4CC7F18D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084D90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能源条件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945684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是否有气源、电源，是否需要电动辅助</w:t>
            </w:r>
          </w:p>
        </w:tc>
      </w:tr>
      <w:tr w:rsidR="00F91815" w14:paraId="02E272A0" w14:textId="77777777">
        <w:tc>
          <w:tcPr>
            <w:tcW w:w="2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8A81C5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特殊要求</w:t>
            </w:r>
          </w:p>
        </w:tc>
        <w:tc>
          <w:tcPr>
            <w:tcW w:w="6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A12A59" w14:textId="77777777" w:rsidR="00F91815" w:rsidRDefault="00000000">
            <w:pPr>
              <w:spacing w:line="264" w:lineRule="auto"/>
            </w:pPr>
            <w:r>
              <w:rPr>
                <w:color w:val="000000"/>
                <w:sz w:val="20"/>
                <w:szCs w:val="20"/>
              </w:rPr>
              <w:t>高温、防爆、洁净、防划伤、防变形等</w:t>
            </w:r>
          </w:p>
        </w:tc>
      </w:tr>
    </w:tbl>
    <w:p w14:paraId="445412E1" w14:textId="77777777" w:rsidR="00F91815" w:rsidRDefault="00F91815">
      <w:pPr>
        <w:spacing w:after="150"/>
      </w:pPr>
    </w:p>
    <w:p w14:paraId="686528C4" w14:textId="77777777" w:rsidR="00F91815" w:rsidRDefault="00000000">
      <w:pPr>
        <w:spacing w:after="150" w:line="312" w:lineRule="auto"/>
      </w:pPr>
      <w:r>
        <w:t>对于非标工件，建议提供现场视频、工位照片或工件图纸，工程师可更准确判断机械臂结构、夹具形式、安装方式和控制逻辑。</w:t>
      </w:r>
    </w:p>
    <w:p w14:paraId="0BD9CEAF" w14:textId="77777777" w:rsidR="00F91815" w:rsidRDefault="00000000">
      <w:pPr>
        <w:pStyle w:val="1"/>
      </w:pPr>
      <w:r>
        <w:t>十一、总结：助力机械臂选型看这五点</w:t>
      </w:r>
    </w:p>
    <w:p w14:paraId="3DDABD22" w14:textId="77777777" w:rsidR="00F91815" w:rsidRDefault="00000000">
      <w:pPr>
        <w:spacing w:after="150" w:line="312" w:lineRule="auto"/>
      </w:pPr>
      <w:r>
        <w:t>负载决定能不能搬，半径决定够不够用，行程决定上下是否顺畅，夹具决定好不好用，安装方式决定现场能不能落地。</w:t>
      </w:r>
    </w:p>
    <w:p w14:paraId="0B96859D" w14:textId="77777777" w:rsidR="00F91815" w:rsidRDefault="00000000">
      <w:pPr>
        <w:spacing w:after="150" w:line="312" w:lineRule="auto"/>
      </w:pPr>
      <w:r>
        <w:t>固定工位优先考虑立柱式；多工位共用考虑移动式；地面空间紧张或设备密集，考虑倒挂式或轨道方案。</w:t>
      </w:r>
    </w:p>
    <w:p w14:paraId="28909DB8" w14:textId="77777777" w:rsidR="00F91815" w:rsidRDefault="00000000">
      <w:pPr>
        <w:spacing w:after="150" w:line="312" w:lineRule="auto"/>
      </w:pPr>
      <w:r>
        <w:t>工件较重、异形、怕磕碰、需要翻转，或现场空间复杂时，不建议只买标准设备，而应结合工件和现场做定制方案。</w:t>
      </w:r>
    </w:p>
    <w:p w14:paraId="4EFF72D6" w14:textId="77777777" w:rsidR="00F91815" w:rsidRDefault="00000000">
      <w:pPr>
        <w:spacing w:after="150" w:line="312" w:lineRule="auto"/>
      </w:pPr>
      <w:r>
        <w:t>安睿克可围绕助力机械臂、非标夹具、真空吸附、</w:t>
      </w:r>
      <w:proofErr w:type="gramStart"/>
      <w:r>
        <w:t>悬臂吊和工业</w:t>
      </w:r>
      <w:proofErr w:type="gramEnd"/>
      <w:r>
        <w:t>搬运系统提供定制化方案。更多信息见官网：</w:t>
      </w:r>
      <w:hyperlink r:id="rId16" w:history="1">
        <w:r w:rsidR="00F91815">
          <w:rPr>
            <w:color w:val="1155CC"/>
            <w:u w:val="single"/>
          </w:rPr>
          <w:t>https://www.aurek.cn/</w:t>
        </w:r>
      </w:hyperlink>
    </w:p>
    <w:p w14:paraId="38E55129" w14:textId="77777777" w:rsidR="00F91815" w:rsidRDefault="00000000">
      <w:pPr>
        <w:pStyle w:val="1"/>
      </w:pPr>
      <w:r>
        <w:lastRenderedPageBreak/>
        <w:t>FAQ 常见问题</w:t>
      </w:r>
    </w:p>
    <w:p w14:paraId="50676E6E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1. 助力机械臂可以搬运 100kg 以上工件吗？</w:t>
      </w:r>
    </w:p>
    <w:p w14:paraId="2B045851" w14:textId="77777777" w:rsidR="00F91815" w:rsidRDefault="00000000">
      <w:pPr>
        <w:spacing w:after="150" w:line="312" w:lineRule="auto"/>
      </w:pPr>
      <w:r>
        <w:t>可以。具体要看工件重量、尺寸、重心、夹具重量、作业半径和现场工况。100kg 以上工件通常需结合工位布局、搬运路径和夹具结构综合选型。</w:t>
      </w:r>
    </w:p>
    <w:p w14:paraId="60BCD38C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2. 助力机械臂是不是越大越好？</w:t>
      </w:r>
    </w:p>
    <w:p w14:paraId="470C7D92" w14:textId="77777777" w:rsidR="00F91815" w:rsidRDefault="00000000">
      <w:pPr>
        <w:spacing w:after="150" w:line="312" w:lineRule="auto"/>
      </w:pPr>
      <w:r>
        <w:t>不是。负载、半径和行程要匹配工位。半径过大可能影响操作惯性和稳定性，合理覆盖取放路径更重要。</w:t>
      </w:r>
    </w:p>
    <w:p w14:paraId="453A3077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3. 工件没有规则抓取面怎么办？</w:t>
      </w:r>
    </w:p>
    <w:p w14:paraId="64622AAE" w14:textId="77777777" w:rsidR="00F91815" w:rsidRDefault="00000000">
      <w:pPr>
        <w:spacing w:after="150" w:line="312" w:lineRule="auto"/>
      </w:pPr>
      <w:r>
        <w:t>可通过夹爪、内撑、吊钩、仿形夹具或复合夹具解决。异形件通常需根据工件图纸和现场动作定制夹具。</w:t>
      </w:r>
    </w:p>
    <w:p w14:paraId="250C532B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4. 助力机械臂能不能翻转工件？</w:t>
      </w:r>
    </w:p>
    <w:p w14:paraId="64DF590F" w14:textId="77777777" w:rsidR="00F91815" w:rsidRDefault="00000000">
      <w:pPr>
        <w:spacing w:after="150" w:line="312" w:lineRule="auto"/>
      </w:pPr>
      <w:r>
        <w:t>可以。是否能翻转取决于工件重心、夹具结构和控制方式，常见有 90° 翻转、180° 翻转或姿态调整。</w:t>
      </w:r>
    </w:p>
    <w:p w14:paraId="67687661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5. 没有气源能不能用助力机械臂？</w:t>
      </w:r>
    </w:p>
    <w:p w14:paraId="2D925097" w14:textId="77777777" w:rsidR="00F91815" w:rsidRDefault="00000000">
      <w:pPr>
        <w:spacing w:after="150" w:line="312" w:lineRule="auto"/>
      </w:pPr>
      <w:r>
        <w:t>如果现场没有稳定气源，可考虑电动驱动方案，或配置气源系统。具体要看负载、节拍、使用环境和现场能源条件。</w:t>
      </w:r>
    </w:p>
    <w:p w14:paraId="612A732A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6. 立柱式、移动式、倒挂式怎么选？</w:t>
      </w:r>
    </w:p>
    <w:p w14:paraId="349108F2" w14:textId="77777777" w:rsidR="00F91815" w:rsidRDefault="00000000">
      <w:pPr>
        <w:spacing w:after="150" w:line="312" w:lineRule="auto"/>
      </w:pPr>
      <w:r>
        <w:t>固定工位优先立柱式；多工位共用</w:t>
      </w:r>
      <w:proofErr w:type="gramStart"/>
      <w:r>
        <w:t>或产线经常</w:t>
      </w:r>
      <w:proofErr w:type="gramEnd"/>
      <w:r>
        <w:t>调整，考虑移动式；地面空间紧张、设备密集或需大范围覆盖，考虑倒挂式。</w:t>
      </w:r>
    </w:p>
    <w:p w14:paraId="3B10FAF7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7. 助力机械臂和悬臂吊有什么区别？</w:t>
      </w:r>
    </w:p>
    <w:p w14:paraId="1578A169" w14:textId="77777777" w:rsidR="00F91815" w:rsidRDefault="00000000">
      <w:pPr>
        <w:spacing w:after="150" w:line="312" w:lineRule="auto"/>
      </w:pPr>
      <w:proofErr w:type="gramStart"/>
      <w:r>
        <w:t>悬臂吊更偏向</w:t>
      </w:r>
      <w:proofErr w:type="gramEnd"/>
      <w:r>
        <w:t>吊运，适合常规吊装；助力</w:t>
      </w:r>
      <w:proofErr w:type="gramStart"/>
      <w:r>
        <w:t>机械臂更强调</w:t>
      </w:r>
      <w:proofErr w:type="gramEnd"/>
      <w:r>
        <w:t>人机协作、负载平衡、姿态控制和末端夹具定制，更适合精细取放、翻转、装配辅助等工位。</w:t>
      </w:r>
    </w:p>
    <w:p w14:paraId="4FD4FE27" w14:textId="77777777" w:rsidR="00F91815" w:rsidRDefault="00000000">
      <w:pPr>
        <w:spacing w:before="120" w:after="60" w:line="312" w:lineRule="auto"/>
      </w:pPr>
      <w:r>
        <w:rPr>
          <w:b/>
          <w:bCs/>
          <w:color w:val="1F4E79"/>
        </w:rPr>
        <w:t>8. 助力机械臂和工业机器人怎么选？</w:t>
      </w:r>
    </w:p>
    <w:p w14:paraId="3927032C" w14:textId="77777777" w:rsidR="00F91815" w:rsidRDefault="00000000">
      <w:pPr>
        <w:spacing w:after="150" w:line="312" w:lineRule="auto"/>
      </w:pPr>
      <w:r>
        <w:t>助力</w:t>
      </w:r>
      <w:proofErr w:type="gramStart"/>
      <w:r>
        <w:t>机械臂更适合</w:t>
      </w:r>
      <w:proofErr w:type="gramEnd"/>
      <w:r>
        <w:t>人机协作、重物省力搬运、柔性工位和非标夹具场景；工业机器人更适合节拍固定、动作重复、自动化程度要求高的场景。</w:t>
      </w:r>
    </w:p>
    <w:sectPr w:rsidR="00F9181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161D" w14:textId="77777777" w:rsidR="003A66E2" w:rsidRDefault="003A66E2" w:rsidP="00784666">
      <w:r>
        <w:separator/>
      </w:r>
    </w:p>
  </w:endnote>
  <w:endnote w:type="continuationSeparator" w:id="0">
    <w:p w14:paraId="16DD7E36" w14:textId="77777777" w:rsidR="003A66E2" w:rsidRDefault="003A66E2" w:rsidP="0078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C039B" w14:textId="77777777" w:rsidR="00784666" w:rsidRDefault="0078466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594F" w14:textId="77777777" w:rsidR="00784666" w:rsidRDefault="0078466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FEDC" w14:textId="77777777" w:rsidR="00784666" w:rsidRDefault="0078466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13965" w14:textId="77777777" w:rsidR="003A66E2" w:rsidRDefault="003A66E2" w:rsidP="00784666">
      <w:r>
        <w:separator/>
      </w:r>
    </w:p>
  </w:footnote>
  <w:footnote w:type="continuationSeparator" w:id="0">
    <w:p w14:paraId="4FE9D40D" w14:textId="77777777" w:rsidR="003A66E2" w:rsidRDefault="003A66E2" w:rsidP="00784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FC02" w14:textId="3036FAD8" w:rsidR="00784666" w:rsidRDefault="00784666">
    <w:pPr>
      <w:pStyle w:val="ac"/>
    </w:pPr>
    <w:r>
      <w:rPr>
        <w:noProof/>
      </w:rPr>
      <w:pict w14:anchorId="484206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8146110" o:spid="_x0000_s1029" type="#_x0000_t75" style="position:absolute;left:0;text-align:left;margin-left:0;margin-top:0;width:451.15pt;height:408.05pt;z-index:-251657216;mso-position-horizontal:center;mso-position-horizontal-relative:margin;mso-position-vertical:center;mso-position-vertical-relative:margin" o:allowincell="f">
          <v:imagedata r:id="rId1" o:title="水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DD25" w14:textId="280290D7" w:rsidR="00784666" w:rsidRDefault="00784666">
    <w:pPr>
      <w:pStyle w:val="ac"/>
    </w:pPr>
    <w:r>
      <w:rPr>
        <w:noProof/>
      </w:rPr>
      <w:pict w14:anchorId="057B49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8146111" o:spid="_x0000_s1030" type="#_x0000_t75" style="position:absolute;left:0;text-align:left;margin-left:0;margin-top:0;width:451.15pt;height:408.05pt;z-index:-251656192;mso-position-horizontal:center;mso-position-horizontal-relative:margin;mso-position-vertical:center;mso-position-vertical-relative:margin" o:allowincell="f">
          <v:imagedata r:id="rId1" o:title="水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FED5F" w14:textId="51881240" w:rsidR="00784666" w:rsidRDefault="00784666">
    <w:pPr>
      <w:pStyle w:val="ac"/>
    </w:pPr>
    <w:r>
      <w:rPr>
        <w:noProof/>
      </w:rPr>
      <w:pict w14:anchorId="6C3109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8146109" o:spid="_x0000_s1028" type="#_x0000_t75" style="position:absolute;left:0;text-align:left;margin-left:0;margin-top:0;width:451.15pt;height:408.05pt;z-index:-251658240;mso-position-horizontal:center;mso-position-horizontal-relative:margin;mso-position-vertical:center;mso-position-vertical-relative:margin" o:allowincell="f">
          <v:imagedata r:id="rId1" o:title="水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0B2A"/>
    <w:multiLevelType w:val="hybridMultilevel"/>
    <w:tmpl w:val="F67EE580"/>
    <w:lvl w:ilvl="0" w:tplc="01EE5314">
      <w:start w:val="1"/>
      <w:numFmt w:val="bullet"/>
      <w:lvlText w:val="•"/>
      <w:lvlJc w:val="left"/>
      <w:pPr>
        <w:ind w:left="560" w:hanging="280"/>
      </w:pPr>
    </w:lvl>
    <w:lvl w:ilvl="1" w:tplc="810AD786">
      <w:numFmt w:val="decimal"/>
      <w:lvlText w:val=""/>
      <w:lvlJc w:val="left"/>
    </w:lvl>
    <w:lvl w:ilvl="2" w:tplc="D23265AA">
      <w:numFmt w:val="decimal"/>
      <w:lvlText w:val=""/>
      <w:lvlJc w:val="left"/>
    </w:lvl>
    <w:lvl w:ilvl="3" w:tplc="AF7A4E82">
      <w:numFmt w:val="decimal"/>
      <w:lvlText w:val=""/>
      <w:lvlJc w:val="left"/>
    </w:lvl>
    <w:lvl w:ilvl="4" w:tplc="3AF09714">
      <w:numFmt w:val="decimal"/>
      <w:lvlText w:val=""/>
      <w:lvlJc w:val="left"/>
    </w:lvl>
    <w:lvl w:ilvl="5" w:tplc="8A2E7F08">
      <w:numFmt w:val="decimal"/>
      <w:lvlText w:val=""/>
      <w:lvlJc w:val="left"/>
    </w:lvl>
    <w:lvl w:ilvl="6" w:tplc="DAF6960C">
      <w:numFmt w:val="decimal"/>
      <w:lvlText w:val=""/>
      <w:lvlJc w:val="left"/>
    </w:lvl>
    <w:lvl w:ilvl="7" w:tplc="E19EEE1E">
      <w:numFmt w:val="decimal"/>
      <w:lvlText w:val=""/>
      <w:lvlJc w:val="left"/>
    </w:lvl>
    <w:lvl w:ilvl="8" w:tplc="958EF160">
      <w:numFmt w:val="decimal"/>
      <w:lvlText w:val=""/>
      <w:lvlJc w:val="left"/>
    </w:lvl>
  </w:abstractNum>
  <w:abstractNum w:abstractNumId="1" w15:restartNumberingAfterBreak="0">
    <w:nsid w:val="71A763FE"/>
    <w:multiLevelType w:val="hybridMultilevel"/>
    <w:tmpl w:val="FB6AD160"/>
    <w:lvl w:ilvl="0" w:tplc="D19ABA42">
      <w:start w:val="1"/>
      <w:numFmt w:val="bullet"/>
      <w:lvlText w:val="●"/>
      <w:lvlJc w:val="left"/>
      <w:pPr>
        <w:ind w:left="720" w:hanging="360"/>
      </w:pPr>
    </w:lvl>
    <w:lvl w:ilvl="1" w:tplc="212E6576">
      <w:start w:val="1"/>
      <w:numFmt w:val="bullet"/>
      <w:lvlText w:val="○"/>
      <w:lvlJc w:val="left"/>
      <w:pPr>
        <w:ind w:left="1440" w:hanging="360"/>
      </w:pPr>
    </w:lvl>
    <w:lvl w:ilvl="2" w:tplc="EFE4BDD2">
      <w:start w:val="1"/>
      <w:numFmt w:val="bullet"/>
      <w:lvlText w:val="■"/>
      <w:lvlJc w:val="left"/>
      <w:pPr>
        <w:ind w:left="2160" w:hanging="360"/>
      </w:pPr>
    </w:lvl>
    <w:lvl w:ilvl="3" w:tplc="BB7C13DC">
      <w:start w:val="1"/>
      <w:numFmt w:val="bullet"/>
      <w:lvlText w:val="●"/>
      <w:lvlJc w:val="left"/>
      <w:pPr>
        <w:ind w:left="2880" w:hanging="360"/>
      </w:pPr>
    </w:lvl>
    <w:lvl w:ilvl="4" w:tplc="46548934">
      <w:start w:val="1"/>
      <w:numFmt w:val="bullet"/>
      <w:lvlText w:val="○"/>
      <w:lvlJc w:val="left"/>
      <w:pPr>
        <w:ind w:left="3600" w:hanging="360"/>
      </w:pPr>
    </w:lvl>
    <w:lvl w:ilvl="5" w:tplc="2CAE634E">
      <w:start w:val="1"/>
      <w:numFmt w:val="bullet"/>
      <w:lvlText w:val="■"/>
      <w:lvlJc w:val="left"/>
      <w:pPr>
        <w:ind w:left="4320" w:hanging="360"/>
      </w:pPr>
    </w:lvl>
    <w:lvl w:ilvl="6" w:tplc="00669A6A">
      <w:start w:val="1"/>
      <w:numFmt w:val="bullet"/>
      <w:lvlText w:val="●"/>
      <w:lvlJc w:val="left"/>
      <w:pPr>
        <w:ind w:left="5040" w:hanging="360"/>
      </w:pPr>
    </w:lvl>
    <w:lvl w:ilvl="7" w:tplc="513CBFB0">
      <w:start w:val="1"/>
      <w:numFmt w:val="bullet"/>
      <w:lvlText w:val="●"/>
      <w:lvlJc w:val="left"/>
      <w:pPr>
        <w:ind w:left="5760" w:hanging="360"/>
      </w:pPr>
    </w:lvl>
    <w:lvl w:ilvl="8" w:tplc="6A7A5016">
      <w:start w:val="1"/>
      <w:numFmt w:val="bullet"/>
      <w:lvlText w:val="●"/>
      <w:lvlJc w:val="left"/>
      <w:pPr>
        <w:ind w:left="6480" w:hanging="360"/>
      </w:pPr>
    </w:lvl>
  </w:abstractNum>
  <w:num w:numId="1" w16cid:durableId="558054614">
    <w:abstractNumId w:val="1"/>
    <w:lvlOverride w:ilvl="0">
      <w:startOverride w:val="1"/>
    </w:lvlOverride>
  </w:num>
  <w:num w:numId="2" w16cid:durableId="5615971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15"/>
    <w:rsid w:val="001F0A1D"/>
    <w:rsid w:val="003A66E2"/>
    <w:rsid w:val="00784666"/>
    <w:rsid w:val="00D8251F"/>
    <w:rsid w:val="00E37AD5"/>
    <w:rsid w:val="00F9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8EE69"/>
  <w15:docId w15:val="{017EBBC9-3B24-44A6-9C22-883632DA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60" w:after="130"/>
      <w:outlineLvl w:val="0"/>
    </w:pPr>
    <w:rPr>
      <w:b/>
      <w:bCs/>
      <w:color w:val="1F4E79"/>
      <w:sz w:val="28"/>
      <w:szCs w:val="28"/>
    </w:rPr>
  </w:style>
  <w:style w:type="paragraph" w:styleId="2">
    <w:name w:val="heading 2"/>
    <w:uiPriority w:val="9"/>
    <w:unhideWhenUsed/>
    <w:qFormat/>
    <w:pPr>
      <w:spacing w:before="150" w:after="80"/>
      <w:outlineLvl w:val="1"/>
    </w:pPr>
    <w:rPr>
      <w:b/>
      <w:bCs/>
      <w:color w:val="2E5E8C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after="60"/>
    </w:pPr>
    <w:rPr>
      <w:b/>
      <w:bCs/>
      <w:color w:val="1F4E79"/>
      <w:sz w:val="44"/>
      <w:szCs w:val="44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尾注文本 字符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846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84666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846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7846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urek.cn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urek.cn/" TargetMode="External"/><Relationship Id="rId14" Type="http://schemas.openxmlformats.org/officeDocument/2006/relationships/image" Target="media/image6.jp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586B-0EAE-4C05-A24E-0FEE1323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Lirion 404</cp:lastModifiedBy>
  <cp:revision>3</cp:revision>
  <dcterms:created xsi:type="dcterms:W3CDTF">2026-06-06T09:57:00Z</dcterms:created>
  <dcterms:modified xsi:type="dcterms:W3CDTF">2026-06-06T21:05:00Z</dcterms:modified>
</cp:coreProperties>
</file>