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20" w:after="0"/>
      </w:pPr>
      <w:r>
        <w:rPr>
          <w:rFonts w:ascii="Microsoft YaHei" w:hAnsi="Microsoft YaHei" w:eastAsia="Microsoft YaHei" w:cs="Microsoft YaHei"/>
          <w:b/>
          <w:color w:val="000000"/>
          <w:sz w:val="15"/>
        </w:rPr>
        <w:t>ENGINEERING SITE SURVEY</w:t>
      </w:r>
    </w:p>
    <w:p>
      <w:pPr>
        <w:pStyle w:val="Title"/>
        <w:keepNext/>
        <w:widowControl/>
        <w:spacing w:after="200"/>
      </w:pPr>
      <w:r>
        <w:rPr>
          <w:b/>
          <w:color w:val="000000"/>
          <w:sz w:val="44"/>
          <w:u w:val="none"/>
        </w:rPr>
        <w:t>现场勘查与照片拍摄清单</w:t>
      </w:r>
    </w:p>
    <w:p>
      <w:pPr>
        <w:pStyle w:val="Subtitle"/>
        <w:widowControl/>
      </w:pPr>
      <w:r>
        <w:rPr>
          <w:color w:val="000000"/>
          <w:u w:val="none"/>
        </w:rPr>
        <w:t>Site Survey &amp; Visual Record Checklist  |  文档编号 AUREK-RC-SV-001  |  版本 V1.0</w:t>
      </w:r>
    </w:p>
    <w:p>
      <w:pPr>
        <w:spacing w:before="0" w:after="120" w:line="252" w:lineRule="auto"/>
        <w:ind w:left="170" w:right="170"/>
        <w:shd w:fill="F4F4F1"/>
        <w:widowControl/>
      </w:pPr>
      <w:r>
        <w:rPr>
          <w:rFonts w:ascii="Microsoft YaHei" w:hAnsi="Microsoft YaHei" w:eastAsia="Microsoft YaHei" w:cs="Microsoft YaHei"/>
          <w:b/>
          <w:color w:val="000000"/>
          <w:sz w:val="17"/>
        </w:rPr>
        <w:t>使用说明  建议由客户现场代表与安睿克工程或销售人员共同填写。量值须注明单位和测量基准，不适用项须说明原因；照片、视频及图纸使用同一编号体系。本清单记录方案输入，技术要求及实施依据由技术协议、批准图纸和项目文件明确。</w:t>
      </w:r>
    </w:p>
    <w:p>
      <w:pPr>
        <w:pStyle w:val="Heading1"/>
        <w:keepNext/>
        <w:spacing w:before="80" w:after="80"/>
        <w:ind w:left="170" w:right="0"/>
        <w:widowControl/>
      </w:pPr>
      <w:r>
        <w:rPr>
          <w:rFonts w:ascii="Microsoft YaHei" w:hAnsi="Microsoft YaHei" w:eastAsia="Microsoft YaHei" w:cs="Microsoft YaHei"/>
          <w:b/>
          <w:color w:val="000000"/>
          <w:sz w:val="22"/>
          <w:u w:val="none"/>
        </w:rPr>
        <w:t>01  基本信息</w:t>
      </w:r>
      <w:r>
        <w:rPr>
          <w:rFonts w:ascii="Microsoft YaHei" w:hAnsi="Microsoft YaHei" w:eastAsia="Microsoft YaHei" w:cs="Microsoft YaHei"/>
          <w:b w:val="0"/>
          <w:color w:val="000000"/>
          <w:sz w:val="14"/>
          <w:u w:val="none"/>
        </w:rPr>
        <w:t xml:space="preserve">   PROJECT BASICS</w:t>
      </w:r>
    </w:p>
    <w:tbl>
      <w:tblPr>
        <w:tblW w:type="dxa" w:w="10198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aption w:val="基本信息填写表"/>
        <w:tblDescription w:val="记录项目、现场位置、联系人、时间计划及初步安装方向。"/>
      </w:tblPr>
      <w:tblGrid>
        <w:gridCol w:w="1675"/>
        <w:gridCol w:w="3278"/>
        <w:gridCol w:w="1748"/>
        <w:gridCol w:w="3497"/>
      </w:tblGrid>
      <w:tr>
        <w:trPr>
          <w:tblHeader w:val="true"/>
          <w:trHeight w:hRule="atLeast"/>
          <w:cantSplit/>
        </w:trPr>
        <w:tc>
          <w:tcPr>
            <w:tcW w:type="dxa" w:w="167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项目</w:t>
            </w:r>
          </w:p>
        </w:tc>
        <w:tc>
          <w:tcPr>
            <w:tcW w:type="dxa" w:w="327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填写内容</w:t>
            </w:r>
          </w:p>
        </w:tc>
        <w:tc>
          <w:tcPr>
            <w:tcW w:type="dxa" w:w="17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项目</w:t>
            </w:r>
          </w:p>
        </w:tc>
        <w:tc>
          <w:tcPr>
            <w:tcW w:type="dxa" w:w="349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填写内容</w:t>
            </w:r>
          </w:p>
        </w:tc>
      </w:tr>
      <w:tr>
        <w:trPr>
          <w:trHeight w:hRule="atLeast"/>
          <w:cantSplit/>
        </w:trPr>
        <w:tc>
          <w:tcPr>
            <w:tcW w:type="dxa" w:w="1675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项目名称</w:t>
            </w:r>
          </w:p>
        </w:tc>
        <w:tc>
          <w:tcPr>
            <w:tcW w:type="dxa" w:w="3278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1748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项目阶段</w:t>
            </w:r>
          </w:p>
        </w:tc>
        <w:tc>
          <w:tcPr>
            <w:tcW w:type="dxa" w:w="349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□ 新建  □ 改造  □ 替换  □ 扩产  □ 其他</w:t>
            </w:r>
          </w:p>
        </w:tc>
      </w:tr>
      <w:tr>
        <w:trPr>
          <w:trHeight w:hRule="atLeast"/>
          <w:cantSplit/>
        </w:trPr>
        <w:tc>
          <w:tcPr>
            <w:tcW w:type="dxa" w:w="1675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客户/最终用户</w:t>
            </w:r>
          </w:p>
        </w:tc>
        <w:tc>
          <w:tcPr>
            <w:tcW w:type="dxa" w:w="3278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1748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所属行业</w:t>
            </w:r>
          </w:p>
        </w:tc>
        <w:tc>
          <w:tcPr>
            <w:tcW w:type="dxa" w:w="349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1675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工厂/车间/线体</w:t>
            </w:r>
          </w:p>
        </w:tc>
        <w:tc>
          <w:tcPr>
            <w:tcW w:type="dxa" w:w="3278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1748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具体工位</w:t>
            </w:r>
          </w:p>
        </w:tc>
        <w:tc>
          <w:tcPr>
            <w:tcW w:type="dxa" w:w="349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1675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现场地址</w:t>
            </w:r>
          </w:p>
        </w:tc>
        <w:tc>
          <w:tcPr>
            <w:tcW w:type="dxa" w:w="3278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1748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勘查日期</w:t>
            </w:r>
          </w:p>
        </w:tc>
        <w:tc>
          <w:tcPr>
            <w:tcW w:type="dxa" w:w="349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1675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客户联系人</w:t>
            </w:r>
          </w:p>
        </w:tc>
        <w:tc>
          <w:tcPr>
            <w:tcW w:type="dxa" w:w="3278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1748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电话/邮箱</w:t>
            </w:r>
          </w:p>
        </w:tc>
        <w:tc>
          <w:tcPr>
            <w:tcW w:type="dxa" w:w="349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1675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客户参与人员</w:t>
            </w:r>
          </w:p>
        </w:tc>
        <w:tc>
          <w:tcPr>
            <w:tcW w:type="dxa" w:w="3278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1748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安睿克勘查人员</w:t>
            </w:r>
          </w:p>
        </w:tc>
        <w:tc>
          <w:tcPr>
            <w:tcW w:type="dxa" w:w="349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1675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计划投产时间</w:t>
            </w:r>
          </w:p>
        </w:tc>
        <w:tc>
          <w:tcPr>
            <w:tcW w:type="dxa" w:w="3278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1748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班制/作业时段</w:t>
            </w:r>
          </w:p>
        </w:tc>
        <w:tc>
          <w:tcPr>
            <w:tcW w:type="dxa" w:w="349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1675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初步安装方向</w:t>
            </w:r>
          </w:p>
        </w:tc>
        <w:tc>
          <w:tcPr>
            <w:tcW w:type="dxa" w:w="3278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□立柱  □移动  □悬挂  □待定</w:t>
            </w:r>
          </w:p>
        </w:tc>
        <w:tc>
          <w:tcPr>
            <w:tcW w:type="dxa" w:w="1748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保密/拍摄限制</w:t>
            </w:r>
          </w:p>
        </w:tc>
        <w:tc>
          <w:tcPr>
            <w:tcW w:type="dxa" w:w="349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</w:tbl>
    <w:p>
      <w:pPr>
        <w:widowControl/>
        <w:spacing w:before="0" w:after="0" w:line="50" w:lineRule="exact"/>
      </w:pPr>
      <w:r/>
    </w:p>
    <w:p>
      <w:pPr>
        <w:pStyle w:val="Heading1"/>
        <w:keepNext/>
        <w:spacing w:before="80" w:after="80"/>
        <w:ind w:left="170" w:right="0"/>
        <w:widowControl/>
      </w:pPr>
      <w:r>
        <w:rPr>
          <w:rFonts w:ascii="Microsoft YaHei" w:hAnsi="Microsoft YaHei" w:eastAsia="Microsoft YaHei" w:cs="Microsoft YaHei"/>
          <w:b/>
          <w:color w:val="000000"/>
          <w:sz w:val="22"/>
          <w:u w:val="none"/>
        </w:rPr>
        <w:t>02  工件与允许受力</w:t>
      </w:r>
      <w:r>
        <w:rPr>
          <w:rFonts w:ascii="Microsoft YaHei" w:hAnsi="Microsoft YaHei" w:eastAsia="Microsoft YaHei" w:cs="Microsoft YaHei"/>
          <w:b w:val="0"/>
          <w:color w:val="000000"/>
          <w:sz w:val="14"/>
          <w:u w:val="none"/>
        </w:rPr>
        <w:t xml:space="preserve">   WORKPIECE &amp; LOAD-APPLICATION LIMITS</w:t>
      </w:r>
    </w:p>
    <w:tbl>
      <w:tblPr>
        <w:tblW w:type="dxa" w:w="10198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aption w:val="工件属性填写表"/>
        <w:tblDescription w:val="记录工件尺寸、重量、重心、表面、温度、来料姿态和可接受搬运方式。"/>
      </w:tblPr>
      <w:tblGrid>
        <w:gridCol w:w="1967"/>
        <w:gridCol w:w="3132"/>
        <w:gridCol w:w="1967"/>
        <w:gridCol w:w="3132"/>
      </w:tblGrid>
      <w:tr>
        <w:trPr>
          <w:tblHeader w:val="true"/>
          <w:trHeight w:hRule="atLeast"/>
          <w:cantSplit/>
        </w:trPr>
        <w:tc>
          <w:tcPr>
            <w:tcW w:type="dxa" w:w="196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项目</w:t>
            </w:r>
          </w:p>
        </w:tc>
        <w:tc>
          <w:tcPr>
            <w:tcW w:type="dxa" w:w="313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填写内容</w:t>
            </w:r>
          </w:p>
        </w:tc>
        <w:tc>
          <w:tcPr>
            <w:tcW w:type="dxa" w:w="196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项目</w:t>
            </w:r>
          </w:p>
        </w:tc>
        <w:tc>
          <w:tcPr>
            <w:tcW w:type="dxa" w:w="313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填写内容</w:t>
            </w:r>
          </w:p>
        </w:tc>
      </w:tr>
      <w:tr>
        <w:trPr>
          <w:trHeight w:hRule="atLeast"/>
          <w:cantSplit/>
        </w:trPr>
        <w:tc>
          <w:tcPr>
            <w:tcW w:type="dxa" w:w="1967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工件名称/料号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1967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型号/版本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1967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单件重量（注明单位）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1967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重心位置/变化范围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1967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外形尺寸（长×宽×高）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1967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多规格及差异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1967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材料/结构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1967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表面状态/涂层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1967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工件温度/温度变化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1967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油、水、粉尘等附着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1967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来料姿态/定位方式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1967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出料姿态/定位方式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1967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允许搬运方式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□夹持  □真空  □吊挂  □内撑  □磁吸</w:t>
              <w:br/>
              <w:t>□待定</w:t>
            </w:r>
          </w:p>
        </w:tc>
        <w:tc>
          <w:tcPr>
            <w:tcW w:type="dxa" w:w="1967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禁止接触方式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</w:tbl>
    <w:p>
      <w:pPr>
        <w:widowControl/>
        <w:spacing w:before="0" w:after="0" w:line="50" w:lineRule="exact"/>
      </w:pPr>
      <w:r/>
    </w:p>
    <w:tbl>
      <w:tblPr>
        <w:tblW w:type="dxa" w:w="10198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aption w:val="允许受力与接触区域表"/>
        <w:tblDescription w:val="按工件表面和专用接口记录允许及禁止受力区域、限值与验证依据。"/>
      </w:tblPr>
      <w:tblGrid>
        <w:gridCol w:w="1748"/>
        <w:gridCol w:w="2258"/>
        <w:gridCol w:w="1967"/>
        <w:gridCol w:w="2258"/>
        <w:gridCol w:w="1967"/>
      </w:tblGrid>
      <w:tr>
        <w:trPr>
          <w:tblHeader w:val="true"/>
          <w:trHeight w:hRule="atLeast"/>
          <w:cantSplit/>
        </w:trPr>
        <w:tc>
          <w:tcPr>
            <w:tcW w:type="dxa" w:w="17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4"/>
              </w:rPr>
              <w:t>受力/接触位置</w:t>
            </w:r>
          </w:p>
        </w:tc>
        <w:tc>
          <w:tcPr>
            <w:tcW w:type="dxa" w:w="225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4"/>
              </w:rPr>
              <w:t>允许区域或基准</w:t>
            </w:r>
          </w:p>
        </w:tc>
        <w:tc>
          <w:tcPr>
            <w:tcW w:type="dxa" w:w="196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4"/>
              </w:rPr>
              <w:t>禁止区域</w:t>
            </w:r>
          </w:p>
        </w:tc>
        <w:tc>
          <w:tcPr>
            <w:tcW w:type="dxa" w:w="225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4"/>
              </w:rPr>
              <w:t>允许力/压强/变形限值</w:t>
            </w:r>
          </w:p>
        </w:tc>
        <w:tc>
          <w:tcPr>
            <w:tcW w:type="dxa" w:w="196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4"/>
              </w:rPr>
              <w:t>验证依据/备注</w:t>
            </w:r>
          </w:p>
        </w:tc>
      </w:tr>
      <w:tr>
        <w:trPr>
          <w:trHeight w:hRule="atLeast"/>
          <w:cantSplit/>
        </w:trPr>
        <w:tc>
          <w:tcPr>
            <w:tcW w:type="dxa" w:w="1748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上表面</w:t>
            </w:r>
          </w:p>
        </w:tc>
        <w:tc>
          <w:tcPr>
            <w:tcW w:type="dxa" w:w="2258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96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2258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96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1748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下表面</w:t>
            </w:r>
          </w:p>
        </w:tc>
        <w:tc>
          <w:tcPr>
            <w:tcW w:type="dxa" w:w="2258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967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2258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967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1748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侧面/端面</w:t>
            </w:r>
          </w:p>
        </w:tc>
        <w:tc>
          <w:tcPr>
            <w:tcW w:type="dxa" w:w="2258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96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2258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96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1748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孔、边、吊点或专用接口</w:t>
            </w:r>
          </w:p>
        </w:tc>
        <w:tc>
          <w:tcPr>
            <w:tcW w:type="dxa" w:w="2258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967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2258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967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</w:tr>
    </w:tbl>
    <w:p>
      <w:pPr>
        <w:widowControl/>
        <w:spacing w:before="0" w:after="0" w:line="50" w:lineRule="exact"/>
      </w:pPr>
      <w:r/>
    </w:p>
    <w:tbl>
      <w:tblPr>
        <w:tblW w:type="dxa" w:w="10198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aption w:val="工件姿态、重心与允许受力区简图（可附图；附图编号：                         ）"/>
        <w:tblDescription w:val="请标注坐标系、重心、基准面、允许接触区、禁触区、易损部位和抓取方向。"/>
      </w:tblPr>
      <w:tblGrid>
        <w:gridCol w:w="10198"/>
      </w:tblGrid>
      <w:tr>
        <w:trPr>
          <w:tblHeader w:val="true"/>
          <w:trHeight w:hRule="atLeast"/>
          <w:cantSplit/>
        </w:trPr>
        <w:tc>
          <w:tcPr>
            <w:tcW w:type="dxa" w:w="1019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E6EBF6"/>
          </w:tcPr>
          <w:p>
            <w:pPr>
              <w:keepNext/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工件姿态、重心与允许受力区简图（可附图；附图编号：                         ）</w:t>
            </w:r>
          </w:p>
        </w:tc>
      </w:tr>
      <w:tr>
        <w:trPr>
          <w:trHeight w:hRule="atLeast"/>
          <w:cantSplit/>
        </w:trPr>
        <w:tc>
          <w:tcPr>
            <w:tcW w:type="dxa" w:w="1019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FFFFFF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8A9099"/>
                <w:sz w:val="15"/>
              </w:rPr>
              <w:t>请标注坐标系、重心、基准面、允许接触区、禁触区、易损部位和抓取方向。</w:t>
            </w:r>
          </w:p>
        </w:tc>
      </w:tr>
    </w:tbl>
    <w:p>
      <w:pPr>
        <w:widowControl/>
        <w:spacing w:before="0" w:after="0" w:line="50" w:lineRule="exact"/>
      </w:pPr>
      <w:r/>
    </w:p>
    <w:p>
      <w:pPr>
        <w:widowControl/>
        <w:spacing w:before="0" w:after="0"/>
      </w:pPr>
      <w:r>
        <w:br w:type="page"/>
      </w:r>
    </w:p>
    <w:p>
      <w:pPr>
        <w:pStyle w:val="Heading1"/>
        <w:keepNext/>
        <w:spacing w:before="80" w:after="80"/>
        <w:ind w:left="170" w:right="0"/>
        <w:widowControl/>
      </w:pPr>
      <w:r>
        <w:rPr>
          <w:rFonts w:ascii="Microsoft YaHei" w:hAnsi="Microsoft YaHei" w:eastAsia="Microsoft YaHei" w:cs="Microsoft YaHei"/>
          <w:b/>
          <w:color w:val="000000"/>
          <w:sz w:val="22"/>
          <w:u w:val="none"/>
        </w:rPr>
        <w:t>03  动作路径与取放点</w:t>
      </w:r>
      <w:r>
        <w:rPr>
          <w:rFonts w:ascii="Microsoft YaHei" w:hAnsi="Microsoft YaHei" w:eastAsia="Microsoft YaHei" w:cs="Microsoft YaHei"/>
          <w:b w:val="0"/>
          <w:color w:val="000000"/>
          <w:sz w:val="14"/>
          <w:u w:val="none"/>
        </w:rPr>
        <w:t xml:space="preserve">   MOTION PATH &amp; PICK/PLACE POINTS</w:t>
      </w:r>
    </w:p>
    <w:p>
      <w:pPr>
        <w:keepNext w:val="0"/>
        <w:widowControl/>
        <w:spacing w:before="0" w:after="60" w:line="259" w:lineRule="auto"/>
        <w:jc w:val="left"/>
      </w:pPr>
      <w:r>
        <w:rPr>
          <w:rFonts w:ascii="Microsoft YaHei" w:hAnsi="Microsoft YaHei" w:eastAsia="Microsoft YaHei" w:cs="Microsoft YaHei"/>
          <w:b w:val="0"/>
          <w:i w:val="0"/>
          <w:color w:val="000000"/>
          <w:sz w:val="16"/>
        </w:rPr>
        <w:t>从操作者视角完整记录取料、提升、平移、旋转/翻转、对位、放料、释放和返回动作；坐标与高度须注明基准。</w:t>
      </w:r>
    </w:p>
    <w:tbl>
      <w:tblPr>
        <w:tblW w:type="dxa" w:w="10198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aption w:val="动作点位记录表"/>
        <w:tblDescription w:val="记录取料、过渡、翻转或装配和放料点的位置、姿态、动作及对位要求。"/>
      </w:tblPr>
      <w:tblGrid>
        <w:gridCol w:w="1457"/>
        <w:gridCol w:w="1821"/>
        <w:gridCol w:w="1675"/>
        <w:gridCol w:w="1675"/>
        <w:gridCol w:w="1967"/>
        <w:gridCol w:w="1603"/>
      </w:tblGrid>
      <w:tr>
        <w:trPr>
          <w:tblHeader w:val="true"/>
          <w:trHeight w:hRule="atLeast"/>
          <w:cantSplit/>
        </w:trPr>
        <w:tc>
          <w:tcPr>
            <w:tcW w:type="dxa" w:w="145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4"/>
              </w:rPr>
              <w:t>点位/工序</w:t>
            </w:r>
          </w:p>
        </w:tc>
        <w:tc>
          <w:tcPr>
            <w:tcW w:type="dxa" w:w="182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4"/>
              </w:rPr>
              <w:t>位置基准或坐标</w:t>
            </w:r>
          </w:p>
        </w:tc>
        <w:tc>
          <w:tcPr>
            <w:tcW w:type="dxa" w:w="167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4"/>
              </w:rPr>
              <w:t>工件姿态</w:t>
            </w:r>
          </w:p>
        </w:tc>
        <w:tc>
          <w:tcPr>
            <w:tcW w:type="dxa" w:w="167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4"/>
              </w:rPr>
              <w:t>动作/自由度</w:t>
            </w:r>
          </w:p>
        </w:tc>
        <w:tc>
          <w:tcPr>
            <w:tcW w:type="dxa" w:w="196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4"/>
              </w:rPr>
              <w:t>对位与精度要求</w:t>
            </w:r>
          </w:p>
        </w:tc>
        <w:tc>
          <w:tcPr>
            <w:tcW w:type="dxa" w:w="160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4"/>
              </w:rPr>
              <w:t>停留/节拍/备注</w:t>
            </w:r>
          </w:p>
        </w:tc>
      </w:tr>
      <w:tr>
        <w:trPr>
          <w:trHeight w:hRule="atLeast"/>
          <w:cantSplit/>
        </w:trPr>
        <w:tc>
          <w:tcPr>
            <w:tcW w:type="dxa" w:w="145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取料点</w:t>
            </w:r>
          </w:p>
        </w:tc>
        <w:tc>
          <w:tcPr>
            <w:tcW w:type="dxa" w:w="1821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675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675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96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603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1457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过渡/检测点</w:t>
            </w:r>
          </w:p>
        </w:tc>
        <w:tc>
          <w:tcPr>
            <w:tcW w:type="dxa" w:w="1821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675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675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967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603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145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翻转/装配点</w:t>
            </w:r>
          </w:p>
        </w:tc>
        <w:tc>
          <w:tcPr>
            <w:tcW w:type="dxa" w:w="1821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675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675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96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603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1457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放料点</w:t>
            </w:r>
          </w:p>
        </w:tc>
        <w:tc>
          <w:tcPr>
            <w:tcW w:type="dxa" w:w="1821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675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675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967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603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</w:tr>
    </w:tbl>
    <w:p>
      <w:pPr>
        <w:widowControl/>
        <w:spacing w:before="0" w:after="0" w:line="50" w:lineRule="exact"/>
      </w:pPr>
      <w:r/>
    </w:p>
    <w:tbl>
      <w:tblPr>
        <w:tblW w:type="dxa" w:w="10198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aption w:val="动作需求填写表"/>
        <w:tblDescription w:val="记录当前和期望操作方式、移动范围、翻转要求、节拍依据及释放确认。"/>
      </w:tblPr>
      <w:tblGrid>
        <w:gridCol w:w="1967"/>
        <w:gridCol w:w="3132"/>
        <w:gridCol w:w="1967"/>
        <w:gridCol w:w="3132"/>
      </w:tblGrid>
      <w:tr>
        <w:trPr>
          <w:tblHeader w:val="true"/>
          <w:trHeight w:hRule="atLeast"/>
          <w:cantSplit/>
        </w:trPr>
        <w:tc>
          <w:tcPr>
            <w:tcW w:type="dxa" w:w="196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项目</w:t>
            </w:r>
          </w:p>
        </w:tc>
        <w:tc>
          <w:tcPr>
            <w:tcW w:type="dxa" w:w="313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填写内容</w:t>
            </w:r>
          </w:p>
        </w:tc>
        <w:tc>
          <w:tcPr>
            <w:tcW w:type="dxa" w:w="196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项目</w:t>
            </w:r>
          </w:p>
        </w:tc>
        <w:tc>
          <w:tcPr>
            <w:tcW w:type="dxa" w:w="313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填写内容</w:t>
            </w:r>
          </w:p>
        </w:tc>
      </w:tr>
      <w:tr>
        <w:trPr>
          <w:trHeight w:hRule="atLeast"/>
          <w:cantSplit/>
        </w:trPr>
        <w:tc>
          <w:tcPr>
            <w:tcW w:type="dxa" w:w="1967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现有搬运方式/人员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1967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期望操作方式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□ 单手  □ 双手  □ 按钮  □ 握把  □ 待评估</w:t>
            </w:r>
          </w:p>
        </w:tc>
      </w:tr>
      <w:tr>
        <w:trPr>
          <w:trHeight w:hRule="atLeast"/>
          <w:cantSplit/>
        </w:trPr>
        <w:tc>
          <w:tcPr>
            <w:tcW w:type="dxa" w:w="1967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水平移动范围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1967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垂直高度差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1967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旋转/翻转角度与方向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1967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工件姿态保持要求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1967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单循环动作说明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1967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节拍/产能依据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1967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释放确认条件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1967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异常时安全状态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</w:tbl>
    <w:p>
      <w:pPr>
        <w:widowControl/>
        <w:spacing w:before="0" w:after="0" w:line="50" w:lineRule="exact"/>
      </w:pPr>
      <w:r/>
    </w:p>
    <w:tbl>
      <w:tblPr>
        <w:tblW w:type="dxa" w:w="10198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aption w:val="动作路径简图（左：俯视；右：侧视）  图号/照片编号：                         "/>
        <w:tblDescription w:val="请标注取料点、放料点、操作员站位、主要转折点、最高/最低点、回转包络和禁入区。"/>
      </w:tblPr>
      <w:tblGrid>
        <w:gridCol w:w="10198"/>
      </w:tblGrid>
      <w:tr>
        <w:trPr>
          <w:tblHeader w:val="true"/>
          <w:trHeight w:hRule="atLeast"/>
          <w:cantSplit/>
        </w:trPr>
        <w:tc>
          <w:tcPr>
            <w:tcW w:type="dxa" w:w="1019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E6EBF6"/>
          </w:tcPr>
          <w:p>
            <w:pPr>
              <w:keepNext/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 xml:space="preserve">动作路径简图（左：俯视；右：侧视）  图号/照片编号：                         </w:t>
            </w:r>
          </w:p>
        </w:tc>
      </w:tr>
      <w:tr>
        <w:trPr>
          <w:trHeight w:hRule="atLeast"/>
          <w:cantSplit/>
        </w:trPr>
        <w:tc>
          <w:tcPr>
            <w:tcW w:type="dxa" w:w="1019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FFFFFF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8A9099"/>
                <w:sz w:val="15"/>
              </w:rPr>
              <w:t>请标注取料点、放料点、操作员站位、主要转折点、最高/最低点、回转包络和禁入区。</w:t>
            </w:r>
          </w:p>
        </w:tc>
      </w:tr>
    </w:tbl>
    <w:p>
      <w:pPr>
        <w:widowControl/>
        <w:spacing w:before="0" w:after="0" w:line="50" w:lineRule="exact"/>
      </w:pPr>
      <w:r/>
    </w:p>
    <w:p>
      <w:pPr>
        <w:pStyle w:val="Heading1"/>
        <w:keepNext/>
        <w:spacing w:before="80" w:after="80"/>
        <w:ind w:left="170" w:right="0"/>
        <w:widowControl/>
      </w:pPr>
      <w:r>
        <w:rPr>
          <w:rFonts w:ascii="Microsoft YaHei" w:hAnsi="Microsoft YaHei" w:eastAsia="Microsoft YaHei" w:cs="Microsoft YaHei"/>
          <w:b/>
          <w:color w:val="000000"/>
          <w:sz w:val="22"/>
          <w:u w:val="none"/>
        </w:rPr>
        <w:t>04  空间、障碍与通行</w:t>
      </w:r>
      <w:r>
        <w:rPr>
          <w:rFonts w:ascii="Microsoft YaHei" w:hAnsi="Microsoft YaHei" w:eastAsia="Microsoft YaHei" w:cs="Microsoft YaHei"/>
          <w:b w:val="0"/>
          <w:color w:val="000000"/>
          <w:sz w:val="14"/>
          <w:u w:val="none"/>
        </w:rPr>
        <w:t xml:space="preserve">   SPACE, OBSTACLES &amp; ACCESS</w:t>
      </w:r>
    </w:p>
    <w:tbl>
      <w:tblPr>
        <w:tblW w:type="dxa" w:w="10198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aption w:val="现场空间与障碍检查表"/>
        <w:tblDescription w:val="记录可用空间、净空、固定障碍、通道、交叉作业、维护空间和施工限制。"/>
      </w:tblPr>
      <w:tblGrid>
        <w:gridCol w:w="2112"/>
        <w:gridCol w:w="2987"/>
        <w:gridCol w:w="2112"/>
        <w:gridCol w:w="2987"/>
      </w:tblGrid>
      <w:tr>
        <w:trPr>
          <w:tblHeader w:val="true"/>
          <w:trHeight w:hRule="atLeast"/>
          <w:cantSplit/>
        </w:trPr>
        <w:tc>
          <w:tcPr>
            <w:tcW w:type="dxa" w:w="211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检查项</w:t>
            </w:r>
          </w:p>
        </w:tc>
        <w:tc>
          <w:tcPr>
            <w:tcW w:type="dxa" w:w="298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实测/说明</w:t>
            </w:r>
          </w:p>
        </w:tc>
        <w:tc>
          <w:tcPr>
            <w:tcW w:type="dxa" w:w="211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检查项</w:t>
            </w:r>
          </w:p>
        </w:tc>
        <w:tc>
          <w:tcPr>
            <w:tcW w:type="dxa" w:w="298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实测/说明</w:t>
            </w:r>
          </w:p>
        </w:tc>
      </w:tr>
      <w:tr>
        <w:trPr>
          <w:trHeight w:hRule="atLeast"/>
          <w:cantSplit/>
        </w:trPr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左/右/前/后可用空间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上方净空/最低障碍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设备、围栏、立柱、管线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门、过道、物流通道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人员/车辆交叉区域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维护、换型、逃生空间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禁止侵入区/相邻工位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吊装、叉车进场路线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停线窗口/施工限制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未来设备或布局变化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</w:tbl>
    <w:p>
      <w:pPr>
        <w:widowControl/>
        <w:spacing w:before="0" w:after="0" w:line="50" w:lineRule="exact"/>
      </w:pPr>
      <w:r/>
    </w:p>
    <w:p>
      <w:pPr>
        <w:pStyle w:val="Heading1"/>
        <w:keepNext/>
        <w:spacing w:before="80" w:after="80"/>
        <w:ind w:left="170" w:right="0"/>
        <w:widowControl/>
      </w:pPr>
      <w:r>
        <w:rPr>
          <w:rFonts w:ascii="Microsoft YaHei" w:hAnsi="Microsoft YaHei" w:eastAsia="Microsoft YaHei" w:cs="Microsoft YaHei"/>
          <w:b/>
          <w:color w:val="000000"/>
          <w:sz w:val="22"/>
          <w:u w:val="none"/>
        </w:rPr>
        <w:t>05  安装基础与进场条件</w:t>
      </w:r>
      <w:r>
        <w:rPr>
          <w:rFonts w:ascii="Microsoft YaHei" w:hAnsi="Microsoft YaHei" w:eastAsia="Microsoft YaHei" w:cs="Microsoft YaHei"/>
          <w:b w:val="0"/>
          <w:color w:val="000000"/>
          <w:sz w:val="14"/>
          <w:u w:val="none"/>
        </w:rPr>
        <w:t xml:space="preserve">   FOUNDATION &amp; INSTALLATION ACCESS</w:t>
      </w:r>
    </w:p>
    <w:tbl>
      <w:tblPr>
        <w:tblW w:type="dxa" w:w="10198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aption w:val="安装基础与进场条件表"/>
        <w:tblDescription w:val="记录安装形式、基础结构、施工限制、搬入路线、吊装条件和作业许可。"/>
      </w:tblPr>
      <w:tblGrid>
        <w:gridCol w:w="2112"/>
        <w:gridCol w:w="2987"/>
        <w:gridCol w:w="2112"/>
        <w:gridCol w:w="2987"/>
      </w:tblGrid>
      <w:tr>
        <w:trPr>
          <w:tblHeader w:val="true"/>
          <w:trHeight w:hRule="atLeast"/>
          <w:cantSplit/>
        </w:trPr>
        <w:tc>
          <w:tcPr>
            <w:tcW w:type="dxa" w:w="211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检查项</w:t>
            </w:r>
          </w:p>
        </w:tc>
        <w:tc>
          <w:tcPr>
            <w:tcW w:type="dxa" w:w="298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实测/说明</w:t>
            </w:r>
          </w:p>
        </w:tc>
        <w:tc>
          <w:tcPr>
            <w:tcW w:type="dxa" w:w="211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检查项</w:t>
            </w:r>
          </w:p>
        </w:tc>
        <w:tc>
          <w:tcPr>
            <w:tcW w:type="dxa" w:w="298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实测/说明</w:t>
            </w:r>
          </w:p>
        </w:tc>
      </w:tr>
      <w:tr>
        <w:trPr>
          <w:trHeight w:hRule="atLeast"/>
          <w:cantSplit/>
        </w:trPr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拟安装形式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□地面  □立柱  □顶部  □移动  □待定</w:t>
            </w:r>
          </w:p>
        </w:tc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基础类型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□混凝土  □钢平台  □其他</w:t>
            </w:r>
          </w:p>
        </w:tc>
      </w:tr>
      <w:tr>
        <w:trPr>
          <w:trHeight w:hRule="atLeast"/>
          <w:cantSplit/>
        </w:trPr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基础尺寸/厚度/标高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钢筋/预埋件/既有孔位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承载资料/结构复核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钻孔、焊接或动火限制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地面平整度/裂缝/涂层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安装基准与定位条件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搬入门洞/转弯/楼层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叉车/行车/吊点可用性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卸货与临时存放区域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施工许可/作业时间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</w:tbl>
    <w:p>
      <w:pPr>
        <w:widowControl/>
        <w:spacing w:before="0" w:after="0" w:line="50" w:lineRule="exact"/>
      </w:pPr>
      <w:r/>
    </w:p>
    <w:p>
      <w:pPr>
        <w:widowControl/>
        <w:spacing w:before="0" w:after="0"/>
      </w:pPr>
      <w:r>
        <w:br w:type="page"/>
      </w:r>
    </w:p>
    <w:p>
      <w:pPr>
        <w:pStyle w:val="Heading1"/>
        <w:keepNext/>
        <w:spacing w:before="80" w:after="80"/>
        <w:ind w:left="170" w:right="0"/>
        <w:widowControl/>
      </w:pPr>
      <w:r>
        <w:rPr>
          <w:rFonts w:ascii="Microsoft YaHei" w:hAnsi="Microsoft YaHei" w:eastAsia="Microsoft YaHei" w:cs="Microsoft YaHei"/>
          <w:b/>
          <w:color w:val="000000"/>
          <w:sz w:val="22"/>
          <w:u w:val="none"/>
        </w:rPr>
        <w:t>06  气源、电源与控制接口</w:t>
      </w:r>
      <w:r>
        <w:rPr>
          <w:rFonts w:ascii="Microsoft YaHei" w:hAnsi="Microsoft YaHei" w:eastAsia="Microsoft YaHei" w:cs="Microsoft YaHei"/>
          <w:b w:val="0"/>
          <w:color w:val="000000"/>
          <w:sz w:val="14"/>
          <w:u w:val="none"/>
        </w:rPr>
        <w:t xml:space="preserve">   UTILITIES &amp; CONTROL INTERFACES</w:t>
      </w:r>
    </w:p>
    <w:tbl>
      <w:tblPr>
        <w:tblW w:type="dxa" w:w="10198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aption w:val="公用工程与控制接口表"/>
        <w:tblDescription w:val="记录气源、电源、保护、接地、控制联锁、通信及能源隔离接口。"/>
      </w:tblPr>
      <w:tblGrid>
        <w:gridCol w:w="2112"/>
        <w:gridCol w:w="2987"/>
        <w:gridCol w:w="2112"/>
        <w:gridCol w:w="2987"/>
      </w:tblGrid>
      <w:tr>
        <w:trPr>
          <w:tblHeader w:val="true"/>
          <w:trHeight w:hRule="atLeast"/>
          <w:cantSplit/>
        </w:trPr>
        <w:tc>
          <w:tcPr>
            <w:tcW w:type="dxa" w:w="211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检查项</w:t>
            </w:r>
          </w:p>
        </w:tc>
        <w:tc>
          <w:tcPr>
            <w:tcW w:type="dxa" w:w="298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实测/说明</w:t>
            </w:r>
          </w:p>
        </w:tc>
        <w:tc>
          <w:tcPr>
            <w:tcW w:type="dxa" w:w="211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检查项</w:t>
            </w:r>
          </w:p>
        </w:tc>
        <w:tc>
          <w:tcPr>
            <w:tcW w:type="dxa" w:w="298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实测/说明</w:t>
            </w:r>
          </w:p>
        </w:tc>
      </w:tr>
      <w:tr>
        <w:trPr>
          <w:trHeight w:hRule="atLeast"/>
          <w:cantSplit/>
        </w:trPr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气源接口位置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接口规格/管材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静态压力/动态压力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可用流量/峰值工况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过滤、干燥、含油状况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冷凝水/污染情况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电源位置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电压/相数/频率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保护、接地、隔离开关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现场插座/配电余量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PLC/联锁/I/O信号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网络/通信协议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能源隔离点及标识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客户接口责任人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</w:tbl>
    <w:p>
      <w:pPr>
        <w:widowControl/>
        <w:spacing w:before="0" w:after="0" w:line="50" w:lineRule="exact"/>
      </w:pPr>
      <w:r/>
    </w:p>
    <w:p>
      <w:pPr>
        <w:pStyle w:val="Heading1"/>
        <w:keepNext/>
        <w:spacing w:before="80" w:after="80"/>
        <w:ind w:left="170" w:right="0"/>
        <w:widowControl/>
      </w:pPr>
      <w:r>
        <w:rPr>
          <w:rFonts w:ascii="Microsoft YaHei" w:hAnsi="Microsoft YaHei" w:eastAsia="Microsoft YaHei" w:cs="Microsoft YaHei"/>
          <w:b/>
          <w:color w:val="000000"/>
          <w:sz w:val="22"/>
          <w:u w:val="none"/>
        </w:rPr>
        <w:t>07  环境与安全条件</w:t>
      </w:r>
      <w:r>
        <w:rPr>
          <w:rFonts w:ascii="Microsoft YaHei" w:hAnsi="Microsoft YaHei" w:eastAsia="Microsoft YaHei" w:cs="Microsoft YaHei"/>
          <w:b w:val="0"/>
          <w:color w:val="000000"/>
          <w:sz w:val="14"/>
          <w:u w:val="none"/>
        </w:rPr>
        <w:t xml:space="preserve">   ENVIRONMENT &amp; SAFETY</w:t>
      </w:r>
    </w:p>
    <w:tbl>
      <w:tblPr>
        <w:tblW w:type="dxa" w:w="10198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aption w:val="环境与安全条件表"/>
        <w:tblDescription w:val="记录环境介质、温湿度、危险源、现有防护、联锁边界和客户安全管理要求。"/>
      </w:tblPr>
      <w:tblGrid>
        <w:gridCol w:w="2112"/>
        <w:gridCol w:w="2987"/>
        <w:gridCol w:w="2112"/>
        <w:gridCol w:w="2987"/>
      </w:tblGrid>
      <w:tr>
        <w:trPr>
          <w:tblHeader w:val="true"/>
          <w:trHeight w:hRule="atLeast"/>
          <w:cantSplit/>
        </w:trPr>
        <w:tc>
          <w:tcPr>
            <w:tcW w:type="dxa" w:w="211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检查项</w:t>
            </w:r>
          </w:p>
        </w:tc>
        <w:tc>
          <w:tcPr>
            <w:tcW w:type="dxa" w:w="298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实测/说明</w:t>
            </w:r>
          </w:p>
        </w:tc>
        <w:tc>
          <w:tcPr>
            <w:tcW w:type="dxa" w:w="211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检查项</w:t>
            </w:r>
          </w:p>
        </w:tc>
        <w:tc>
          <w:tcPr>
            <w:tcW w:type="dxa" w:w="298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实测/说明</w:t>
            </w:r>
          </w:p>
        </w:tc>
      </w:tr>
      <w:tr>
        <w:trPr>
          <w:trHeight w:hRule="atLeast"/>
          <w:cantSplit/>
        </w:trPr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场所属性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□ 室内  □ 半室外  □ 室外</w:t>
            </w:r>
          </w:p>
        </w:tc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温度/湿度/通风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粉尘、油雾、水汽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腐蚀、洁净、防爆要求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高温/冷源/明火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噪声/照明/可视性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夹挤、剪切、锐边风险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坠落物/滑倒/碰撞风险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急停、护栏、光栅、门锁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安全回路/联锁边界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PPE/LOTO/作业票要求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客户安全规范/培训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风险评估/变更管理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2112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其他特殊条件</w:t>
            </w:r>
          </w:p>
        </w:tc>
        <w:tc>
          <w:tcPr>
            <w:tcW w:type="dxa" w:w="298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</w:tbl>
    <w:p>
      <w:pPr>
        <w:widowControl/>
        <w:spacing w:before="0" w:after="0" w:line="50" w:lineRule="exact"/>
      </w:pPr>
      <w:r/>
    </w:p>
    <w:p>
      <w:pPr>
        <w:pStyle w:val="Heading1"/>
        <w:keepNext/>
        <w:spacing w:before="80" w:after="80"/>
        <w:ind w:left="170" w:right="0"/>
        <w:widowControl/>
      </w:pPr>
      <w:r>
        <w:rPr>
          <w:rFonts w:ascii="Microsoft YaHei" w:hAnsi="Microsoft YaHei" w:eastAsia="Microsoft YaHei" w:cs="Microsoft YaHei"/>
          <w:b/>
          <w:color w:val="000000"/>
          <w:sz w:val="22"/>
          <w:u w:val="none"/>
        </w:rPr>
        <w:t>08  照片与视频必拍清单</w:t>
      </w:r>
      <w:r>
        <w:rPr>
          <w:rFonts w:ascii="Microsoft YaHei" w:hAnsi="Microsoft YaHei" w:eastAsia="Microsoft YaHei" w:cs="Microsoft YaHei"/>
          <w:b w:val="0"/>
          <w:color w:val="000000"/>
          <w:sz w:val="14"/>
          <w:u w:val="none"/>
        </w:rPr>
        <w:t xml:space="preserve">   MANDATORY PHOTO &amp; VIDEO RECORD</w:t>
      </w:r>
    </w:p>
    <w:tbl>
      <w:tblPr>
        <w:tblW w:type="dxa" w:w="10198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aption w:val="现场必拍照片清单"/>
        <w:tblDescription w:val="按编号记录搬入路线、工位、取放点、动作路径、障碍、基础、接口、工件和安全措施。"/>
      </w:tblPr>
      <w:tblGrid>
        <w:gridCol w:w="801"/>
        <w:gridCol w:w="3132"/>
        <w:gridCol w:w="4662"/>
        <w:gridCol w:w="1603"/>
      </w:tblGrid>
      <w:tr>
        <w:trPr>
          <w:tblHeader w:val="true"/>
          <w:trHeight w:hRule="atLeast"/>
          <w:cantSplit/>
        </w:trPr>
        <w:tc>
          <w:tcPr>
            <w:tcW w:type="dxa" w:w="80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5"/>
              </w:rPr>
              <w:t>编号</w:t>
            </w:r>
          </w:p>
        </w:tc>
        <w:tc>
          <w:tcPr>
            <w:tcW w:type="dxa" w:w="313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5"/>
              </w:rPr>
              <w:t>必拍对象/角度</w:t>
            </w:r>
          </w:p>
        </w:tc>
        <w:tc>
          <w:tcPr>
            <w:tcW w:type="dxa" w:w="466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5"/>
              </w:rPr>
              <w:t>拍摄要求</w:t>
            </w:r>
          </w:p>
        </w:tc>
        <w:tc>
          <w:tcPr>
            <w:tcW w:type="dxa" w:w="160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5"/>
              </w:rPr>
              <w:t>文件编号/状态</w:t>
            </w:r>
          </w:p>
        </w:tc>
      </w:tr>
      <w:tr>
        <w:trPr>
          <w:trHeight w:hRule="atLeast"/>
          <w:cantSplit/>
        </w:trPr>
        <w:tc>
          <w:tcPr>
            <w:tcW w:type="dxa" w:w="801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P01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厂区入口、卸货点和完整搬入路线</w:t>
            </w:r>
          </w:p>
        </w:tc>
        <w:tc>
          <w:tcPr>
            <w:tcW w:type="dxa" w:w="466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连续覆盖门洞、转弯、楼层、台阶及最窄处；比例尺入镜</w:t>
            </w:r>
          </w:p>
        </w:tc>
        <w:tc>
          <w:tcPr>
            <w:tcW w:type="dxa" w:w="1603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□ 已拍  □ 不适用</w:t>
            </w:r>
          </w:p>
        </w:tc>
      </w:tr>
      <w:tr>
        <w:trPr>
          <w:trHeight w:hRule="atLeast"/>
          <w:cantSplit/>
        </w:trPr>
        <w:tc>
          <w:tcPr>
            <w:tcW w:type="dxa" w:w="801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P02</w:t>
            </w:r>
          </w:p>
        </w:tc>
        <w:tc>
          <w:tcPr>
            <w:tcW w:type="dxa" w:w="3132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工位全景：四角各一张</w:t>
            </w:r>
          </w:p>
        </w:tc>
        <w:tc>
          <w:tcPr>
            <w:tcW w:type="dxa" w:w="4662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同时拍到取料点、放料点、操作员站位和相邻设备</w:t>
            </w:r>
          </w:p>
        </w:tc>
        <w:tc>
          <w:tcPr>
            <w:tcW w:type="dxa" w:w="1603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□ 已拍  □ 不适用</w:t>
            </w:r>
          </w:p>
        </w:tc>
      </w:tr>
      <w:tr>
        <w:trPr>
          <w:trHeight w:hRule="atLeast"/>
          <w:cantSplit/>
        </w:trPr>
        <w:tc>
          <w:tcPr>
            <w:tcW w:type="dxa" w:w="801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P03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取料点：正面、侧面、俯视、近景</w:t>
            </w:r>
          </w:p>
        </w:tc>
        <w:tc>
          <w:tcPr>
            <w:tcW w:type="dxa" w:w="466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显示定位基准、容器/托盘、来料姿态和干涉物</w:t>
            </w:r>
          </w:p>
        </w:tc>
        <w:tc>
          <w:tcPr>
            <w:tcW w:type="dxa" w:w="1603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□ 已拍  □ 不适用</w:t>
            </w:r>
          </w:p>
        </w:tc>
      </w:tr>
      <w:tr>
        <w:trPr>
          <w:trHeight w:hRule="atLeast"/>
          <w:cantSplit/>
        </w:trPr>
        <w:tc>
          <w:tcPr>
            <w:tcW w:type="dxa" w:w="801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P04</w:t>
            </w:r>
          </w:p>
        </w:tc>
        <w:tc>
          <w:tcPr>
            <w:tcW w:type="dxa" w:w="3132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放料点：正面、侧面、俯视、近景</w:t>
            </w:r>
          </w:p>
        </w:tc>
        <w:tc>
          <w:tcPr>
            <w:tcW w:type="dxa" w:w="4662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显示定位基准、装配/释放空间和质量要求</w:t>
            </w:r>
          </w:p>
        </w:tc>
        <w:tc>
          <w:tcPr>
            <w:tcW w:type="dxa" w:w="1603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□ 已拍  □ 不适用</w:t>
            </w:r>
          </w:p>
        </w:tc>
      </w:tr>
      <w:tr>
        <w:trPr>
          <w:trHeight w:hRule="atLeast"/>
          <w:cantSplit/>
        </w:trPr>
        <w:tc>
          <w:tcPr>
            <w:tcW w:type="dxa" w:w="801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P05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完整动作路径：俯视、侧视、最高/最低点</w:t>
            </w:r>
          </w:p>
        </w:tc>
        <w:tc>
          <w:tcPr>
            <w:tcW w:type="dxa" w:w="466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拍到回转包络、转折点、禁入区和人员/物流交叉</w:t>
            </w:r>
          </w:p>
        </w:tc>
        <w:tc>
          <w:tcPr>
            <w:tcW w:type="dxa" w:w="1603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□ 已拍  □ 不适用</w:t>
            </w:r>
          </w:p>
        </w:tc>
      </w:tr>
      <w:tr>
        <w:trPr>
          <w:trHeight w:hRule="atLeast"/>
          <w:cantSplit/>
        </w:trPr>
        <w:tc>
          <w:tcPr>
            <w:tcW w:type="dxa" w:w="801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P06</w:t>
            </w:r>
          </w:p>
        </w:tc>
        <w:tc>
          <w:tcPr>
            <w:tcW w:type="dxa" w:w="3132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上方/下方/四周障碍</w:t>
            </w:r>
          </w:p>
        </w:tc>
        <w:tc>
          <w:tcPr>
            <w:tcW w:type="dxa" w:w="4662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管线、桥架、灯具、围栏、立柱、地坑及相邻设备</w:t>
            </w:r>
          </w:p>
        </w:tc>
        <w:tc>
          <w:tcPr>
            <w:tcW w:type="dxa" w:w="1603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□ 已拍  □ 不适用</w:t>
            </w:r>
          </w:p>
        </w:tc>
      </w:tr>
      <w:tr>
        <w:trPr>
          <w:trHeight w:hRule="atLeast"/>
          <w:cantSplit/>
        </w:trPr>
        <w:tc>
          <w:tcPr>
            <w:tcW w:type="dxa" w:w="801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P07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安装基础与进场尺寸</w:t>
            </w:r>
          </w:p>
        </w:tc>
        <w:tc>
          <w:tcPr>
            <w:tcW w:type="dxa" w:w="466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地面/钢结构、裂缝、涂层、孔位；卷尺或标尺清晰入镜</w:t>
            </w:r>
          </w:p>
        </w:tc>
        <w:tc>
          <w:tcPr>
            <w:tcW w:type="dxa" w:w="1603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□ 已拍  □ 不适用</w:t>
            </w:r>
          </w:p>
        </w:tc>
      </w:tr>
      <w:tr>
        <w:trPr>
          <w:trHeight w:hRule="atLeast"/>
          <w:cantSplit/>
        </w:trPr>
        <w:tc>
          <w:tcPr>
            <w:tcW w:type="dxa" w:w="801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P08</w:t>
            </w:r>
          </w:p>
        </w:tc>
        <w:tc>
          <w:tcPr>
            <w:tcW w:type="dxa" w:w="3132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气源、电源、控制与隔离点</w:t>
            </w:r>
          </w:p>
        </w:tc>
        <w:tc>
          <w:tcPr>
            <w:tcW w:type="dxa" w:w="4662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接口近景+与工位相对位置远景；拍清标识和铭牌</w:t>
            </w:r>
          </w:p>
        </w:tc>
        <w:tc>
          <w:tcPr>
            <w:tcW w:type="dxa" w:w="1603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□ 已拍  □ 不适用</w:t>
            </w:r>
          </w:p>
        </w:tc>
      </w:tr>
      <w:tr>
        <w:trPr>
          <w:trHeight w:hRule="atLeast"/>
          <w:cantSplit/>
        </w:trPr>
        <w:tc>
          <w:tcPr>
            <w:tcW w:type="dxa" w:w="801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P09</w:t>
            </w:r>
          </w:p>
        </w:tc>
        <w:tc>
          <w:tcPr>
            <w:tcW w:type="dxa" w:w="313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工件六向视图及重心/受力区域</w:t>
            </w:r>
          </w:p>
        </w:tc>
        <w:tc>
          <w:tcPr>
            <w:tcW w:type="dxa" w:w="466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正、后、左、右、上、下；比例尺、料号和禁触区入镜</w:t>
            </w:r>
          </w:p>
        </w:tc>
        <w:tc>
          <w:tcPr>
            <w:tcW w:type="dxa" w:w="1603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□ 已拍  □ 不适用</w:t>
            </w:r>
          </w:p>
        </w:tc>
      </w:tr>
      <w:tr>
        <w:trPr>
          <w:trHeight w:hRule="atLeast"/>
          <w:cantSplit/>
        </w:trPr>
        <w:tc>
          <w:tcPr>
            <w:tcW w:type="dxa" w:w="801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P10</w:t>
            </w:r>
          </w:p>
        </w:tc>
        <w:tc>
          <w:tcPr>
            <w:tcW w:type="dxa" w:w="3132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操作姿态和现有安全措施</w:t>
            </w:r>
          </w:p>
        </w:tc>
        <w:tc>
          <w:tcPr>
            <w:tcW w:type="dxa" w:w="4662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拍到手部/视线/脚位、护栏、急停、光栅及风险点</w:t>
            </w:r>
          </w:p>
        </w:tc>
        <w:tc>
          <w:tcPr>
            <w:tcW w:type="dxa" w:w="1603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□ 已拍  □ 不适用</w:t>
            </w:r>
          </w:p>
        </w:tc>
      </w:tr>
    </w:tbl>
    <w:p>
      <w:pPr>
        <w:widowControl/>
        <w:spacing w:before="0" w:after="0" w:line="50" w:lineRule="exact"/>
      </w:pPr>
      <w:r/>
    </w:p>
    <w:p>
      <w:pPr>
        <w:spacing w:before="0" w:after="120" w:line="252" w:lineRule="auto"/>
        <w:ind w:left="170" w:right="170"/>
        <w:shd w:fill="F4F4F1"/>
        <w:widowControl/>
      </w:pPr>
      <w:r>
        <w:rPr>
          <w:rFonts w:ascii="Microsoft YaHei" w:hAnsi="Microsoft YaHei" w:eastAsia="Microsoft YaHei" w:cs="Microsoft YaHei"/>
          <w:b/>
          <w:color w:val="000000"/>
          <w:sz w:val="17"/>
        </w:rPr>
        <w:t xml:space="preserve">视频要求  </w:t>
      </w:r>
      <w:r>
        <w:rPr>
          <w:rFonts w:ascii="Microsoft YaHei" w:hAnsi="Microsoft YaHei" w:eastAsia="Microsoft YaHei" w:cs="Microsoft YaHei"/>
          <w:color w:val="000000"/>
          <w:sz w:val="17"/>
        </w:rPr>
        <w:t>V01：固定机位完整记录至少一个当前作业循环；V02：沿取料点至放料点缓慢连续环拍；V03：翻转、对位或释放动作拍近景。画面须包含基准、操作者和周边风险点，禁止为拍摄进入危险区域。拍摄前取得现场授权，并避开无关人员、人脸、胸卡、屏幕及其他敏感信息。</w:t>
      </w:r>
    </w:p>
    <w:p>
      <w:pPr>
        <w:widowControl/>
        <w:spacing w:before="0" w:after="0"/>
      </w:pPr>
      <w:r>
        <w:br w:type="page"/>
      </w:r>
    </w:p>
    <w:p>
      <w:pPr>
        <w:pStyle w:val="Heading1"/>
        <w:keepNext/>
        <w:spacing w:before="80" w:after="80"/>
        <w:ind w:left="170" w:right="0"/>
        <w:widowControl/>
      </w:pPr>
      <w:r>
        <w:rPr>
          <w:rFonts w:ascii="Microsoft YaHei" w:hAnsi="Microsoft YaHei" w:eastAsia="Microsoft YaHei" w:cs="Microsoft YaHei"/>
          <w:b/>
          <w:color w:val="000000"/>
          <w:sz w:val="22"/>
          <w:u w:val="none"/>
        </w:rPr>
        <w:t>09  2D/3D/CAD与项目资料清单</w:t>
      </w:r>
      <w:r>
        <w:rPr>
          <w:rFonts w:ascii="Microsoft YaHei" w:hAnsi="Microsoft YaHei" w:eastAsia="Microsoft YaHei" w:cs="Microsoft YaHei"/>
          <w:b w:val="0"/>
          <w:color w:val="000000"/>
          <w:sz w:val="14"/>
          <w:u w:val="none"/>
        </w:rPr>
        <w:t xml:space="preserve">   ENGINEERING DATA CHECKLIST</w:t>
      </w:r>
    </w:p>
    <w:p>
      <w:pPr>
        <w:spacing w:before="0" w:after="120" w:line="252" w:lineRule="auto"/>
        <w:ind w:left="170" w:right="170"/>
        <w:shd w:fill="F4F4F1"/>
        <w:widowControl/>
      </w:pPr>
      <w:r>
        <w:rPr>
          <w:rFonts w:ascii="Microsoft YaHei" w:hAnsi="Microsoft YaHei" w:eastAsia="Microsoft YaHei" w:cs="Microsoft YaHei"/>
          <w:b/>
          <w:color w:val="000000"/>
          <w:sz w:val="17"/>
        </w:rPr>
        <w:t xml:space="preserve">提交规则  </w:t>
      </w:r>
      <w:r>
        <w:rPr>
          <w:rFonts w:ascii="Microsoft YaHei" w:hAnsi="Microsoft YaHei" w:eastAsia="Microsoft YaHei" w:cs="Microsoft YaHei"/>
          <w:color w:val="000000"/>
          <w:sz w:val="17"/>
        </w:rPr>
        <w:t>2D图请提供可量测的PDF/DWG/DXF；3D模型优先STEP、Parasolid或原生SolidWorks格式，并注明单位、坐标系、版本和基准。可删除非接口机密结构，但须保留所有接触面、安装面、动作包络和干涉相关几何。</w:t>
      </w:r>
    </w:p>
    <w:tbl>
      <w:tblPr>
        <w:tblW w:type="dxa" w:w="10198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aption w:val="工程资料提交清单"/>
        <w:tblDescription w:val="记录工件、工位、基础、接口、工艺、安全和影像资料的格式、版本、文件名、责任人与状态。"/>
      </w:tblPr>
      <w:tblGrid>
        <w:gridCol w:w="574"/>
        <w:gridCol w:w="2868"/>
        <w:gridCol w:w="1147"/>
        <w:gridCol w:w="1721"/>
        <w:gridCol w:w="956"/>
        <w:gridCol w:w="1020"/>
        <w:gridCol w:w="1912"/>
      </w:tblGrid>
      <w:tr>
        <w:trPr>
          <w:tblHeader w:val="true"/>
          <w:trHeight w:hRule="atLeast"/>
          <w:cantSplit/>
        </w:trPr>
        <w:tc>
          <w:tcPr>
            <w:tcW w:type="dxa" w:w="57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4"/>
              </w:rPr>
              <w:t>序号</w:t>
            </w:r>
          </w:p>
        </w:tc>
        <w:tc>
          <w:tcPr>
            <w:tcW w:type="dxa" w:w="286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4"/>
              </w:rPr>
              <w:t>资料名称</w:t>
            </w:r>
          </w:p>
        </w:tc>
        <w:tc>
          <w:tcPr>
            <w:tcW w:type="dxa" w:w="114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4"/>
              </w:rPr>
              <w:t>格式/版本</w:t>
            </w:r>
          </w:p>
        </w:tc>
        <w:tc>
          <w:tcPr>
            <w:tcW w:type="dxa" w:w="172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4"/>
              </w:rPr>
              <w:t>文件名或图号</w:t>
            </w:r>
          </w:p>
        </w:tc>
        <w:tc>
          <w:tcPr>
            <w:tcW w:type="dxa" w:w="95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4"/>
              </w:rPr>
              <w:t>责任人</w:t>
            </w:r>
          </w:p>
        </w:tc>
        <w:tc>
          <w:tcPr>
            <w:tcW w:type="dxa" w:w="10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4"/>
              </w:rPr>
              <w:t>计划日期</w:t>
            </w:r>
          </w:p>
        </w:tc>
        <w:tc>
          <w:tcPr>
            <w:tcW w:type="dxa" w:w="191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4"/>
              </w:rPr>
              <w:t>状态</w:t>
            </w:r>
          </w:p>
        </w:tc>
      </w:tr>
      <w:tr>
        <w:trPr>
          <w:trHeight w:hRule="atLeast"/>
          <w:cantSplit/>
        </w:trPr>
        <w:tc>
          <w:tcPr>
            <w:tcW w:type="dxa" w:w="574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01</w:t>
            </w:r>
          </w:p>
        </w:tc>
        <w:tc>
          <w:tcPr>
            <w:tcW w:type="dxa" w:w="2868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工件2D工程图（含公差、重心、材料/表面）</w:t>
            </w:r>
          </w:p>
        </w:tc>
        <w:tc>
          <w:tcPr>
            <w:tcW w:type="dxa" w:w="114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721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956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020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91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□ 已有 □ 待补 □ 不适用</w:t>
            </w:r>
          </w:p>
        </w:tc>
      </w:tr>
      <w:tr>
        <w:trPr>
          <w:trHeight w:hRule="atLeast"/>
          <w:cantSplit/>
        </w:trPr>
        <w:tc>
          <w:tcPr>
            <w:tcW w:type="dxa" w:w="574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02</w:t>
            </w:r>
          </w:p>
        </w:tc>
        <w:tc>
          <w:tcPr>
            <w:tcW w:type="dxa" w:w="2868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工件3D模型及多规格差异说明</w:t>
            </w:r>
          </w:p>
        </w:tc>
        <w:tc>
          <w:tcPr>
            <w:tcW w:type="dxa" w:w="1147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721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956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020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912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□ 已有 □ 待补 □ 不适用</w:t>
            </w:r>
          </w:p>
        </w:tc>
      </w:tr>
      <w:tr>
        <w:trPr>
          <w:trHeight w:hRule="atLeast"/>
          <w:cantSplit/>
        </w:trPr>
        <w:tc>
          <w:tcPr>
            <w:tcW w:type="dxa" w:w="574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03</w:t>
            </w:r>
          </w:p>
        </w:tc>
        <w:tc>
          <w:tcPr>
            <w:tcW w:type="dxa" w:w="2868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工位/产线总布局图及坐标基准</w:t>
            </w:r>
          </w:p>
        </w:tc>
        <w:tc>
          <w:tcPr>
            <w:tcW w:type="dxa" w:w="114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721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956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020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91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□ 已有 □ 待补 □ 不适用</w:t>
            </w:r>
          </w:p>
        </w:tc>
      </w:tr>
      <w:tr>
        <w:trPr>
          <w:trHeight w:hRule="atLeast"/>
          <w:cantSplit/>
        </w:trPr>
        <w:tc>
          <w:tcPr>
            <w:tcW w:type="dxa" w:w="574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04</w:t>
            </w:r>
          </w:p>
        </w:tc>
        <w:tc>
          <w:tcPr>
            <w:tcW w:type="dxa" w:w="2868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取料与放料设备/容器接口图</w:t>
            </w:r>
          </w:p>
        </w:tc>
        <w:tc>
          <w:tcPr>
            <w:tcW w:type="dxa" w:w="1147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721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956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020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912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□ 已有 □ 待补 □ 不适用</w:t>
            </w:r>
          </w:p>
        </w:tc>
      </w:tr>
      <w:tr>
        <w:trPr>
          <w:trHeight w:hRule="atLeast"/>
          <w:cantSplit/>
        </w:trPr>
        <w:tc>
          <w:tcPr>
            <w:tcW w:type="dxa" w:w="574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05</w:t>
            </w:r>
          </w:p>
        </w:tc>
        <w:tc>
          <w:tcPr>
            <w:tcW w:type="dxa" w:w="2868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基础、钢结构、楼板或顶部安装资料</w:t>
            </w:r>
          </w:p>
        </w:tc>
        <w:tc>
          <w:tcPr>
            <w:tcW w:type="dxa" w:w="114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721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956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020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91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□ 已有 □ 待补 □ 不适用</w:t>
            </w:r>
          </w:p>
        </w:tc>
      </w:tr>
      <w:tr>
        <w:trPr>
          <w:trHeight w:hRule="atLeast"/>
          <w:cantSplit/>
        </w:trPr>
        <w:tc>
          <w:tcPr>
            <w:tcW w:type="dxa" w:w="574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06</w:t>
            </w:r>
          </w:p>
        </w:tc>
        <w:tc>
          <w:tcPr>
            <w:tcW w:type="dxa" w:w="2868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气源、电源、控制、I/O及安全回路资料</w:t>
            </w:r>
          </w:p>
        </w:tc>
        <w:tc>
          <w:tcPr>
            <w:tcW w:type="dxa" w:w="1147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721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956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020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912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□ 已有 □ 待补 □ 不适用</w:t>
            </w:r>
          </w:p>
        </w:tc>
      </w:tr>
      <w:tr>
        <w:trPr>
          <w:trHeight w:hRule="atLeast"/>
          <w:cantSplit/>
        </w:trPr>
        <w:tc>
          <w:tcPr>
            <w:tcW w:type="dxa" w:w="574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07</w:t>
            </w:r>
          </w:p>
        </w:tc>
        <w:tc>
          <w:tcPr>
            <w:tcW w:type="dxa" w:w="2868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工艺流程、节拍、班制和产能依据</w:t>
            </w:r>
          </w:p>
        </w:tc>
        <w:tc>
          <w:tcPr>
            <w:tcW w:type="dxa" w:w="114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721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956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020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91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□ 已有 □ 待补 □ 不适用</w:t>
            </w:r>
          </w:p>
        </w:tc>
      </w:tr>
      <w:tr>
        <w:trPr>
          <w:trHeight w:hRule="atLeast"/>
          <w:cantSplit/>
        </w:trPr>
        <w:tc>
          <w:tcPr>
            <w:tcW w:type="dxa" w:w="574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08</w:t>
            </w:r>
          </w:p>
        </w:tc>
        <w:tc>
          <w:tcPr>
            <w:tcW w:type="dxa" w:w="2868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客户风险评估、安全规范和施工要求</w:t>
            </w:r>
          </w:p>
        </w:tc>
        <w:tc>
          <w:tcPr>
            <w:tcW w:type="dxa" w:w="1147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721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956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020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912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□ 已有 □ 待补 □ 不适用</w:t>
            </w:r>
          </w:p>
        </w:tc>
      </w:tr>
      <w:tr>
        <w:trPr>
          <w:trHeight w:hRule="atLeast"/>
          <w:cantSplit/>
        </w:trPr>
        <w:tc>
          <w:tcPr>
            <w:tcW w:type="dxa" w:w="574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09</w:t>
            </w:r>
          </w:p>
        </w:tc>
        <w:tc>
          <w:tcPr>
            <w:tcW w:type="dxa" w:w="2868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现场照片/视频索引及拍摄授权</w:t>
            </w:r>
          </w:p>
        </w:tc>
        <w:tc>
          <w:tcPr>
            <w:tcW w:type="dxa" w:w="114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721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956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020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912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□ 已有 □ 待补 □ 不适用</w:t>
            </w:r>
          </w:p>
        </w:tc>
      </w:tr>
      <w:tr>
        <w:trPr>
          <w:trHeight w:hRule="atLeast"/>
          <w:cantSplit/>
        </w:trPr>
        <w:tc>
          <w:tcPr>
            <w:tcW w:type="dxa" w:w="574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10</w:t>
            </w:r>
          </w:p>
        </w:tc>
        <w:tc>
          <w:tcPr>
            <w:tcW w:type="dxa" w:w="2868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其他项目文件/接口规范</w:t>
            </w:r>
          </w:p>
        </w:tc>
        <w:tc>
          <w:tcPr>
            <w:tcW w:type="dxa" w:w="1147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721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956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020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 xml:space="preserve"> </w:t>
            </w:r>
          </w:p>
        </w:tc>
        <w:tc>
          <w:tcPr>
            <w:tcW w:type="dxa" w:w="1912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4"/>
              </w:rPr>
              <w:t>□ 已有 □ 待补 □ 不适用</w:t>
            </w:r>
          </w:p>
        </w:tc>
      </w:tr>
    </w:tbl>
    <w:p>
      <w:pPr>
        <w:widowControl/>
        <w:spacing w:before="0" w:after="0" w:line="50" w:lineRule="exact"/>
      </w:pPr>
      <w:r/>
    </w:p>
    <w:p>
      <w:pPr>
        <w:pStyle w:val="Heading1"/>
        <w:keepNext/>
        <w:spacing w:before="80" w:after="80"/>
        <w:ind w:left="170" w:right="0"/>
        <w:widowControl/>
      </w:pPr>
      <w:r>
        <w:rPr>
          <w:rFonts w:ascii="Microsoft YaHei" w:hAnsi="Microsoft YaHei" w:eastAsia="Microsoft YaHei" w:cs="Microsoft YaHei"/>
          <w:b/>
          <w:color w:val="000000"/>
          <w:sz w:val="22"/>
          <w:u w:val="none"/>
        </w:rPr>
        <w:t>10  待补项与行动记录</w:t>
      </w:r>
      <w:r>
        <w:rPr>
          <w:rFonts w:ascii="Microsoft YaHei" w:hAnsi="Microsoft YaHei" w:eastAsia="Microsoft YaHei" w:cs="Microsoft YaHei"/>
          <w:b w:val="0"/>
          <w:color w:val="000000"/>
          <w:sz w:val="14"/>
          <w:u w:val="none"/>
        </w:rPr>
        <w:t xml:space="preserve">   OPEN ITEMS &amp; ACTIONS</w:t>
      </w:r>
    </w:p>
    <w:tbl>
      <w:tblPr>
        <w:tblW w:type="dxa" w:w="10198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aption w:val="待补项与行动记录表"/>
        <w:tblDescription w:val="记录现场勘查后仍缺失的资料、问题、风险、责任方、计划日期和关闭证据。"/>
      </w:tblPr>
      <w:tblGrid>
        <w:gridCol w:w="728"/>
        <w:gridCol w:w="4079"/>
        <w:gridCol w:w="1821"/>
        <w:gridCol w:w="1457"/>
        <w:gridCol w:w="2113"/>
      </w:tblGrid>
      <w:tr>
        <w:trPr>
          <w:tblHeader w:val="true"/>
          <w:trHeight w:hRule="atLeast"/>
          <w:cantSplit/>
        </w:trPr>
        <w:tc>
          <w:tcPr>
            <w:tcW w:type="dxa" w:w="72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4"/>
              </w:rPr>
              <w:t>序号</w:t>
            </w:r>
          </w:p>
        </w:tc>
        <w:tc>
          <w:tcPr>
            <w:tcW w:type="dxa" w:w="4079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4"/>
              </w:rPr>
              <w:t>缺失资料/问题/风险</w:t>
            </w:r>
          </w:p>
        </w:tc>
        <w:tc>
          <w:tcPr>
            <w:tcW w:type="dxa" w:w="182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4"/>
              </w:rPr>
              <w:t>责任方/责任人</w:t>
            </w:r>
          </w:p>
        </w:tc>
        <w:tc>
          <w:tcPr>
            <w:tcW w:type="dxa" w:w="1457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4"/>
              </w:rPr>
              <w:t>计划日期</w:t>
            </w:r>
          </w:p>
        </w:tc>
        <w:tc>
          <w:tcPr>
            <w:tcW w:type="dxa" w:w="211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4"/>
              </w:rPr>
              <w:t>关闭证据/复核结果</w:t>
            </w:r>
          </w:p>
        </w:tc>
      </w:tr>
      <w:tr>
        <w:trPr>
          <w:trHeight w:hRule="atLeast"/>
          <w:cantSplit/>
        </w:trPr>
        <w:tc>
          <w:tcPr>
            <w:tcW w:type="dxa" w:w="728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1</w:t>
            </w:r>
          </w:p>
        </w:tc>
        <w:tc>
          <w:tcPr>
            <w:tcW w:type="dxa" w:w="4079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821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45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2113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728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2</w:t>
            </w:r>
          </w:p>
        </w:tc>
        <w:tc>
          <w:tcPr>
            <w:tcW w:type="dxa" w:w="4079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821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457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2113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728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3</w:t>
            </w:r>
          </w:p>
        </w:tc>
        <w:tc>
          <w:tcPr>
            <w:tcW w:type="dxa" w:w="4079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821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457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2113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728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4</w:t>
            </w:r>
          </w:p>
        </w:tc>
        <w:tc>
          <w:tcPr>
            <w:tcW w:type="dxa" w:w="4079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821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1457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  <w:tc>
          <w:tcPr>
            <w:tcW w:type="dxa" w:w="2113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 xml:space="preserve"> </w:t>
            </w:r>
          </w:p>
        </w:tc>
      </w:tr>
    </w:tbl>
    <w:p>
      <w:pPr>
        <w:widowControl/>
        <w:spacing w:before="0" w:after="0" w:line="50" w:lineRule="exact"/>
      </w:pPr>
      <w:r/>
    </w:p>
    <w:p>
      <w:pPr>
        <w:pStyle w:val="Heading1"/>
        <w:keepNext/>
        <w:spacing w:before="80" w:after="80"/>
        <w:ind w:left="170" w:right="0"/>
        <w:widowControl/>
      </w:pPr>
      <w:r>
        <w:rPr>
          <w:rFonts w:ascii="Microsoft YaHei" w:hAnsi="Microsoft YaHei" w:eastAsia="Microsoft YaHei" w:cs="Microsoft YaHei"/>
          <w:b/>
          <w:color w:val="000000"/>
          <w:sz w:val="22"/>
          <w:u w:val="none"/>
        </w:rPr>
        <w:t>11  勘查结论与签字</w:t>
      </w:r>
      <w:r>
        <w:rPr>
          <w:rFonts w:ascii="Microsoft YaHei" w:hAnsi="Microsoft YaHei" w:eastAsia="Microsoft YaHei" w:cs="Microsoft YaHei"/>
          <w:b w:val="0"/>
          <w:color w:val="000000"/>
          <w:sz w:val="14"/>
          <w:u w:val="none"/>
        </w:rPr>
        <w:t xml:space="preserve">   SURVEY CONCLUSION &amp; SIGN-OFF</w:t>
      </w:r>
    </w:p>
    <w:tbl>
      <w:tblPr>
        <w:tblW w:type="dxa" w:w="10198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aption w:val="勘查结论确认表"/>
        <w:tblDescription w:val="记录资料完整性、主要风险边界及双方后续确认事项。"/>
      </w:tblPr>
      <w:tblGrid>
        <w:gridCol w:w="1821"/>
        <w:gridCol w:w="3496"/>
        <w:gridCol w:w="1821"/>
        <w:gridCol w:w="3060"/>
      </w:tblGrid>
      <w:tr>
        <w:trPr>
          <w:tblHeader w:val="true"/>
          <w:trHeight w:hRule="atLeast"/>
          <w:cantSplit/>
        </w:trPr>
        <w:tc>
          <w:tcPr>
            <w:tcW w:type="dxa" w:w="182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确认项</w:t>
            </w:r>
          </w:p>
        </w:tc>
        <w:tc>
          <w:tcPr>
            <w:tcW w:type="dxa" w:w="349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填写内容</w:t>
            </w:r>
          </w:p>
        </w:tc>
        <w:tc>
          <w:tcPr>
            <w:tcW w:type="dxa" w:w="182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确认项</w:t>
            </w:r>
          </w:p>
        </w:tc>
        <w:tc>
          <w:tcPr>
            <w:tcW w:type="dxa" w:w="3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6"/>
              </w:rPr>
              <w:t>填写内容</w:t>
            </w:r>
          </w:p>
        </w:tc>
      </w:tr>
      <w:tr>
        <w:trPr>
          <w:trHeight w:hRule="atLeast"/>
          <w:cantSplit/>
        </w:trPr>
        <w:tc>
          <w:tcPr>
            <w:tcW w:type="dxa" w:w="1821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资料完整性</w:t>
            </w:r>
          </w:p>
        </w:tc>
        <w:tc>
          <w:tcPr>
            <w:tcW w:type="dxa" w:w="3496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□ 可进入方案评估  □ 有条件进入  □ 待补资料  □ 需二次勘查</w:t>
            </w:r>
          </w:p>
        </w:tc>
        <w:tc>
          <w:tcPr>
            <w:tcW w:type="dxa" w:w="1821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主要风险/边界</w:t>
            </w:r>
          </w:p>
        </w:tc>
        <w:tc>
          <w:tcPr>
            <w:tcW w:type="dxa" w:w="3060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1821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需客户确认事项</w:t>
            </w:r>
          </w:p>
        </w:tc>
        <w:tc>
          <w:tcPr>
            <w:tcW w:type="dxa" w:w="3496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1821"/>
            <w:shd w:val="clear" w:color="auto" w:fill="E6EBF6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/>
                <w:color w:val="20262D"/>
                <w:sz w:val="16"/>
              </w:rPr>
              <w:t>需安睿克确认事项</w:t>
            </w:r>
          </w:p>
        </w:tc>
        <w:tc>
          <w:tcPr>
            <w:tcW w:type="dxa" w:w="3060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</w:tbl>
    <w:p>
      <w:pPr>
        <w:widowControl/>
        <w:spacing w:before="0" w:after="0" w:line="50" w:lineRule="exact"/>
      </w:pPr>
      <w:r/>
    </w:p>
    <w:p>
      <w:pPr>
        <w:spacing w:before="0" w:after="120" w:line="252" w:lineRule="auto"/>
        <w:ind w:left="170" w:right="170"/>
        <w:shd w:fill="F4F4F1"/>
        <w:widowControl/>
      </w:pPr>
      <w:r>
        <w:rPr>
          <w:rFonts w:ascii="Microsoft YaHei" w:hAnsi="Microsoft YaHei" w:eastAsia="Microsoft YaHei" w:cs="Microsoft YaHei"/>
          <w:b/>
          <w:color w:val="000000"/>
          <w:sz w:val="17"/>
        </w:rPr>
        <w:t>共同确认  双方确认本清单反映勘查当日可见条件及已提供资料。选型、性能、安全配置和交付内容须经后续工程评估，并写入双方签署的技术协议、批准图纸及项目文件，同时明确接口、责任分工和验收要求。现场条件或资料变化时，须书面通知并重新评估。</w:t>
      </w:r>
    </w:p>
    <w:tbl>
      <w:tblPr>
        <w:tblW w:type="dxa" w:w="10198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aption w:val="现场勘查签字表"/>
        <w:tblDescription w:val="由客户现场代表和安睿克勘查代表填写姓名、部门、签字和日期。"/>
      </w:tblPr>
      <w:tblGrid>
        <w:gridCol w:w="1821"/>
        <w:gridCol w:w="3278"/>
        <w:gridCol w:w="3205"/>
        <w:gridCol w:w="1894"/>
      </w:tblGrid>
      <w:tr>
        <w:trPr>
          <w:tblHeader w:val="true"/>
          <w:trHeight w:hRule="atLeast"/>
          <w:cantSplit/>
        </w:trPr>
        <w:tc>
          <w:tcPr>
            <w:tcW w:type="dxa" w:w="182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5"/>
              </w:rPr>
              <w:t>签署方</w:t>
            </w:r>
          </w:p>
        </w:tc>
        <w:tc>
          <w:tcPr>
            <w:tcW w:type="dxa" w:w="327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5"/>
              </w:rPr>
              <w:t>姓名/部门</w:t>
            </w:r>
          </w:p>
        </w:tc>
        <w:tc>
          <w:tcPr>
            <w:tcW w:type="dxa" w:w="320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5"/>
              </w:rPr>
              <w:t>签字</w:t>
            </w:r>
          </w:p>
        </w:tc>
        <w:tc>
          <w:tcPr>
            <w:tcW w:type="dxa" w:w="189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val="clear" w:color="auto" w:fill="0E3B8C"/>
          </w:tcPr>
          <w:p>
            <w:pPr>
              <w:keepNext/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5"/>
              </w:rPr>
              <w:t>日期</w:t>
            </w:r>
          </w:p>
        </w:tc>
      </w:tr>
      <w:tr>
        <w:trPr>
          <w:trHeight w:hRule="atLeast"/>
          <w:cantSplit/>
        </w:trPr>
        <w:tc>
          <w:tcPr>
            <w:tcW w:type="dxa" w:w="1821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客户现场代表</w:t>
            </w:r>
          </w:p>
        </w:tc>
        <w:tc>
          <w:tcPr>
            <w:tcW w:type="dxa" w:w="3278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3205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1894"/>
            <w:shd w:val="clear" w:color="auto" w:fill="FFFFFF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  <w:tr>
        <w:trPr>
          <w:trHeight w:hRule="atLeast"/>
          <w:cantSplit/>
        </w:trPr>
        <w:tc>
          <w:tcPr>
            <w:tcW w:type="dxa" w:w="1821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安睿克勘查代表</w:t>
            </w:r>
          </w:p>
        </w:tc>
        <w:tc>
          <w:tcPr>
            <w:tcW w:type="dxa" w:w="3278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3205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  <w:tc>
          <w:tcPr>
            <w:tcW w:type="dxa" w:w="1894"/>
            <w:shd w:val="clear" w:color="auto" w:fill="F4F4F1"/>
            <w:vAlign w:val="center"/>
            <w:tcMar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 xml:space="preserve"> </w:t>
            </w:r>
          </w:p>
        </w:tc>
      </w:tr>
    </w:tbl>
    <w:p>
      <w:pPr>
        <w:widowControl/>
        <w:spacing w:before="0" w:after="0" w:line="50" w:lineRule="exact"/>
      </w:pPr>
      <w:r/>
    </w:p>
    <w:p>
      <w:pPr>
        <w:keepNext w:val="0"/>
        <w:widowControl/>
        <w:spacing w:before="0" w:after="0" w:line="259" w:lineRule="auto"/>
        <w:jc w:val="left"/>
      </w:pPr>
      <w:r>
        <w:rPr>
          <w:rFonts w:ascii="Microsoft YaHei" w:hAnsi="Microsoft YaHei" w:eastAsia="Microsoft YaHei" w:cs="Microsoft YaHei"/>
          <w:b w:val="0"/>
          <w:i w:val="0"/>
          <w:color w:val="000000"/>
          <w:sz w:val="16"/>
        </w:rPr>
        <w:t xml:space="preserve">附件/照片/视频/图纸总页数或文件数：                         交接方式：                         交接日期：                        </w:t>
      </w:r>
    </w:p>
    <w:sectPr>
      <w:headerReference w:type="default" r:id="rId9"/>
      <w:footerReference w:type="default" r:id="rId10"/>
      <w:headerReference w:type="first" r:id="rId11"/>
      <w:headerReference w:type="even" r:id="rId12"/>
      <w:footerReference w:type="first" r:id="rId13"/>
      <w:footerReference w:type="even" r:id="rId14"/>
      <w:pgSz w:w="11906" w:h="16838"/>
      <w:pgMar w:top="709" w:right="794" w:bottom="709" w:left="794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318" w:val="right"/>
      </w:tabs>
      <w:spacing w:before="0" w:after="0" w:line="240" w:lineRule="auto"/>
    </w:pPr>
    <w:r>
      <w:rPr>
        <w:rFonts w:ascii="Microsoft YaHei" w:hAnsi="Microsoft YaHei" w:eastAsia="Microsoft YaHei" w:cs="Microsoft YaHei"/>
        <w:color w:val="545A63"/>
        <w:sz w:val="13"/>
      </w:rPr>
      <w:t>仅用于现场信息采集；最终参数、接口及责任边界以技术协议、批准图纸和项目文件为准。</w:t>
    </w:r>
    <w:r>
      <w:tab/>
    </w:r>
    <w:r>
      <w:rPr>
        <w:rFonts w:ascii="Microsoft YaHei" w:hAnsi="Microsoft YaHei" w:eastAsia="Microsoft YaHei" w:cs="Microsoft YaHei"/>
        <w:color w:val="545A63"/>
        <w:sz w:val="13"/>
      </w:rPr>
      <w:t xml:space="preserve">第 </w:t>
    </w:r>
    <w:r>
      <w:fldChar w:fldCharType="begin"/>
    </w:r>
    <w:r>
      <w:instrText xml:space="preserve">PAGE</w:instrText>
    </w:r>
    <w:r>
      <w:fldChar w:fldCharType="separate"/>
    </w:r>
    <w:r>
      <w:rPr>
        <w:rFonts w:ascii="Microsoft YaHei" w:hAnsi="Microsoft YaHei" w:eastAsia="Microsoft YaHei" w:cs="Microsoft YaHei"/>
        <w:sz w:val="14"/>
        <w:color w:val="545A63"/>
      </w:rPr>
      <w:t>1</w:t>
    </w:r>
    <w:r>
      <w:fldChar w:fldCharType="end"/>
    </w:r>
    <w:r>
      <w:rPr>
        <w:rFonts w:ascii="Microsoft YaHei" w:hAnsi="Microsoft YaHei" w:eastAsia="Microsoft YaHei" w:cs="Microsoft YaHei"/>
        <w:color w:val="545A63"/>
        <w:sz w:val="13"/>
      </w:rPr>
      <w:t xml:space="preserve"> 页 / 共 </w:t>
    </w:r>
    <w:r>
      <w:fldChar w:fldCharType="begin"/>
    </w:r>
    <w:r>
      <w:instrText xml:space="preserve">NUMPAGES</w:instrText>
    </w:r>
    <w:r>
      <w:fldChar w:fldCharType="separate"/>
    </w:r>
    <w:r>
      <w:rPr>
        <w:rFonts w:ascii="Microsoft YaHei" w:hAnsi="Microsoft YaHei" w:eastAsia="Microsoft YaHei" w:cs="Microsoft YaHei"/>
        <w:sz w:val="14"/>
        <w:color w:val="545A63"/>
      </w:rPr>
      <w:t>4</w:t>
    </w:r>
    <w:r>
      <w:fldChar w:fldCharType="end"/>
    </w:r>
    <w:r>
      <w:rPr>
        <w:rFonts w:ascii="Microsoft YaHei" w:hAnsi="Microsoft YaHei" w:eastAsia="Microsoft YaHei" w:cs="Microsoft YaHei"/>
        <w:color w:val="545A63"/>
        <w:sz w:val="13"/>
      </w:rPr>
      <w:t xml:space="preserve"> 页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00000"/>
        <w:sz w:val="16"/>
      </w:rPr>
      <w:t xml:space="preserve">AUREK-RC-SV-001  V1.0  2026-09-06     </w:t>
    </w:r>
    <w:fldSimple w:instr="PAGE"/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00000"/>
        <w:sz w:val="16"/>
      </w:rPr>
      <w:t xml:space="preserve">AUREK-RC-SV-001  V1.0  2026-09-06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318" w:val="right"/>
      </w:tabs>
      <w:spacing w:before="0" w:after="0" w:line="240" w:lineRule="auto"/>
    </w:pPr>
    <w:r>
      <w:rPr>
        <w:color w:val="000000"/>
      </w:rPr>
      <w:drawing>
        <wp:inline xmlns:a="http://schemas.openxmlformats.org/drawingml/2006/main" xmlns:pic="http://schemas.openxmlformats.org/drawingml/2006/picture">
          <wp:extent cx="1260000" cy="292841"/>
          <wp:docPr id="1" name="Picture 1" descr="安睿克智能科技 AUREK 品牌标志" title="AUREK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urek-logo-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0000" cy="292841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rFonts w:ascii="Microsoft YaHei" w:hAnsi="Microsoft YaHei" w:eastAsia="Microsoft YaHei" w:cs="Microsoft YaHei"/>
        <w:b/>
        <w:color w:val="000000"/>
        <w:sz w:val="14"/>
      </w:rPr>
      <w:t>现场工程资料  |  AUREK-RC-SV-001  |  V1.0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doNotExpandShiftReturn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59" w:lineRule="auto"/>
    </w:pPr>
    <w:rPr>
      <w:rFonts w:ascii="Microsoft YaHei" w:hAnsi="Microsoft YaHei" w:eastAsia="Microsoft YaHei" w:cs="Microsoft YaHei"/>
      <w:b w:val="0"/>
      <w:color w:val="0C1014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微软雅黑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80" w:line="240" w:lineRule="auto"/>
      <w:outlineLvl w:val="0"/>
    </w:pPr>
    <w:rPr>
      <w:rFonts w:asciiTheme="majorHAnsi" w:eastAsiaTheme="majorEastAsia" w:hAnsiTheme="majorHAnsi" w:cstheme="majorBidi" w:ascii="Arial" w:hAnsi="Arial" w:eastAsia="微软雅黑" w:cs="Microsoft YaHe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 w:line="240" w:lineRule="auto"/>
      <w:outlineLvl w:val="1"/>
    </w:pPr>
    <w:rPr>
      <w:rFonts w:asciiTheme="majorHAnsi" w:eastAsiaTheme="majorEastAsia" w:hAnsiTheme="majorHAnsi" w:cstheme="majorBidi" w:ascii="Arial" w:hAnsi="Arial" w:eastAsia="微软雅黑" w:cs="Microsoft YaHei"/>
      <w:b/>
      <w:bCs/>
      <w:color w:val="000000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微软雅黑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 w:eastAsia="微软雅黑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 w:before="20"/>
      <w:contextualSpacing/>
    </w:pPr>
    <w:rPr>
      <w:rFonts w:asciiTheme="majorHAnsi" w:eastAsiaTheme="majorEastAsia" w:hAnsiTheme="majorHAnsi" w:cstheme="majorBidi" w:ascii="Arial" w:hAnsi="Arial" w:eastAsia="微软雅黑" w:cs="Microsoft YaHei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20" w:line="240" w:lineRule="auto"/>
    </w:pPr>
    <w:rPr>
      <w:rFonts w:asciiTheme="majorHAnsi" w:eastAsiaTheme="majorEastAsia" w:hAnsiTheme="majorHAnsi" w:cstheme="majorBidi" w:ascii="Arial" w:hAnsi="Arial" w:eastAsia="微软雅黑" w:cs="Microsoft YaHei"/>
      <w:b w:val="0"/>
      <w:i/>
      <w:iCs/>
      <w:color w:val="000000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UREKSmall">
    <w:name w:val="AUREK Small"/>
    <w:pPr>
      <w:spacing w:before="0" w:after="0" w:line="240" w:lineRule="auto"/>
    </w:pPr>
    <w:rPr>
      <w:rFonts w:ascii="Microsoft YaHei" w:hAnsi="Microsoft YaHei" w:eastAsia="Microsoft YaHei" w:cs="Microsoft YaHei"/>
      <w:b w:val="0"/>
      <w:color w:val="545A63"/>
      <w:sz w:val="1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现场勘查与照片拍摄清单</dc:title>
  <dc:subject>AUREK-RC-SV-001</dc:subject>
  <dc:creator>AUREK</dc:creator>
  <cp:keywords>AUREK, 安睿克, 现场勘查, 照片清单, 工程资料</cp:keywords>
  <dc:description>公开模板；项目参数及责任边界以技术协议和项目文件为准。</dc:description>
  <cp:lastModifiedBy>AUREK</cp:lastModifiedBy>
  <cp:revision>1</cp:revision>
  <dcterms:created xsi:type="dcterms:W3CDTF">2013-12-23T23:15:00Z</dcterms:created>
  <dcterms:modified xsi:type="dcterms:W3CDTF">2026-09-06T10:01:45Z</dcterms:modified>
  <cp:category/>
</cp:coreProperties>
</file>