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DE8B" w14:textId="77777777" w:rsidR="00605070" w:rsidRDefault="00605070">
      <w:pPr>
        <w:spacing w:after="280"/>
        <w:jc w:val="center"/>
        <w:rPr>
          <w:noProof/>
        </w:rPr>
      </w:pPr>
      <w:r>
        <w:rPr>
          <w:noProof/>
        </w:rPr>
        <w:t>/</w:t>
      </w:r>
    </w:p>
    <w:p w14:paraId="21FF4B59" w14:textId="58296D36" w:rsidR="00275F6B" w:rsidRDefault="00605070">
      <w:pPr>
        <w:spacing w:after="280"/>
        <w:jc w:val="center"/>
      </w:pPr>
      <w:r>
        <w:rPr>
          <w:noProof/>
        </w:rPr>
        <w:t>ENGINEERING</w:t>
      </w:r>
      <w:r w:rsidR="007F2478">
        <w:rPr>
          <w:rFonts w:ascii="Arial" w:eastAsia="Arial" w:hAnsi="Arial"/>
          <w:b/>
          <w:color w:val="B78727"/>
          <w:sz w:val="20"/>
        </w:rPr>
        <w:t xml:space="preserve"> </w:t>
      </w:r>
      <w:r>
        <w:rPr>
          <w:rFonts w:ascii="Arial" w:eastAsia="Arial" w:hAnsi="Arial"/>
          <w:b/>
          <w:color w:val="B78727"/>
          <w:sz w:val="20"/>
        </w:rPr>
        <w:t>R</w:t>
      </w:r>
      <w:r w:rsidR="007F2478">
        <w:rPr>
          <w:rFonts w:ascii="Arial" w:eastAsia="Arial" w:hAnsi="Arial"/>
          <w:b/>
          <w:color w:val="B78727"/>
          <w:sz w:val="20"/>
        </w:rPr>
        <w:t>ESEARCH REPORT · Engineering research report</w:t>
      </w:r>
    </w:p>
    <w:p w14:paraId="59FA5D0A" w14:textId="77777777" w:rsidR="00275F6B" w:rsidRDefault="007F2478">
      <w:pPr>
        <w:keepLines/>
        <w:spacing w:after="280"/>
        <w:jc w:val="center"/>
      </w:pPr>
      <w:r>
        <w:rPr>
          <w:rFonts w:ascii="Arial" w:eastAsia="Arial" w:hAnsi="Arial"/>
          <w:b/>
          <w:color w:val="203748"/>
          <w:sz w:val="50"/>
        </w:rPr>
        <w:t>Modular Quick-Change and Error-Proofing Methods for Multi-Model Mixed-Production Handling Tooling</w:t>
      </w:r>
    </w:p>
    <w:p w14:paraId="74D01BF3" w14:textId="77777777" w:rsidR="00275F6B" w:rsidRDefault="007F2478">
      <w:pPr>
        <w:spacing w:after="840"/>
        <w:jc w:val="center"/>
      </w:pPr>
      <w:r>
        <w:rPr>
          <w:rFonts w:ascii="Arial" w:eastAsia="Arial" w:hAnsi="Arial"/>
          <w:color w:val="5D6670"/>
          <w:sz w:val="23"/>
        </w:rPr>
        <w:t>Public-source research, engineering derivation, and verification methods for assisted handling and custom tooling in the automotive industry</w:t>
      </w:r>
    </w:p>
    <w:p w14:paraId="6ECD38E1" w14:textId="77777777" w:rsidR="00275F6B" w:rsidRDefault="007F2478">
      <w:pPr>
        <w:spacing w:after="60"/>
        <w:jc w:val="center"/>
      </w:pPr>
      <w:r>
        <w:rPr>
          <w:rFonts w:ascii="Arial" w:eastAsia="Arial" w:hAnsi="Arial"/>
          <w:color w:val="203748"/>
          <w:sz w:val="20"/>
        </w:rPr>
        <w:t>Document No. AUREK-RC-AR-040</w:t>
      </w:r>
    </w:p>
    <w:p w14:paraId="520BF677" w14:textId="77777777" w:rsidR="00275F6B" w:rsidRDefault="007F2478">
      <w:pPr>
        <w:spacing w:after="60"/>
        <w:jc w:val="center"/>
      </w:pPr>
      <w:r>
        <w:rPr>
          <w:rFonts w:ascii="Arial" w:eastAsia="Arial" w:hAnsi="Arial"/>
          <w:color w:val="203748"/>
          <w:sz w:val="20"/>
        </w:rPr>
        <w:t>Version V1.0</w:t>
      </w:r>
    </w:p>
    <w:p w14:paraId="2FFB0E45" w14:textId="77777777" w:rsidR="00275F6B" w:rsidRDefault="007F2478">
      <w:pPr>
        <w:spacing w:after="60"/>
        <w:jc w:val="center"/>
      </w:pPr>
      <w:r>
        <w:rPr>
          <w:rFonts w:ascii="Arial" w:eastAsia="Arial" w:hAnsi="Arial"/>
          <w:color w:val="203748"/>
          <w:sz w:val="20"/>
        </w:rPr>
        <w:t>Release date 2026-07-13</w:t>
      </w:r>
    </w:p>
    <w:p w14:paraId="4D5F3B24" w14:textId="77777777" w:rsidR="00275F6B" w:rsidRDefault="007F2478">
      <w:pPr>
        <w:spacing w:after="60"/>
        <w:jc w:val="center"/>
      </w:pPr>
      <w:r>
        <w:rPr>
          <w:rFonts w:ascii="Arial" w:eastAsia="Arial" w:hAnsi="Arial"/>
          <w:color w:val="203748"/>
          <w:sz w:val="20"/>
        </w:rPr>
        <w:t>Issuing unit Jiangsu Aurek Intelligent Technology Co., Ltd.</w:t>
      </w:r>
    </w:p>
    <w:p w14:paraId="596CB842" w14:textId="77777777" w:rsidR="00275F6B" w:rsidRDefault="007F2478">
      <w:pPr>
        <w:spacing w:before="720" w:after="0"/>
        <w:jc w:val="center"/>
      </w:pPr>
      <w:r>
        <w:rPr>
          <w:rFonts w:ascii="Arial" w:eastAsia="Arial" w:hAnsi="Arial"/>
          <w:b/>
          <w:color w:val="8A5C16"/>
          <w:sz w:val="18"/>
        </w:rPr>
        <w:t>Research and Verification Methods · Not Product Certification or Evidence of Customer Acceptance</w:t>
      </w:r>
    </w:p>
    <w:p w14:paraId="3AE59032" w14:textId="77777777" w:rsidR="00275F6B" w:rsidRDefault="007F2478">
      <w:r>
        <w:br w:type="page"/>
      </w:r>
    </w:p>
    <w:p w14:paraId="13D9AE4D" w14:textId="77777777" w:rsidR="00275F6B" w:rsidRDefault="007F2478">
      <w:pPr>
        <w:pStyle w:val="1"/>
        <w:spacing w:before="0"/>
      </w:pPr>
      <w:r>
        <w:rPr>
          <w:rFonts w:ascii="Arial" w:eastAsia="Arial" w:hAnsi="Arial"/>
        </w:rPr>
        <w:lastRenderedPageBreak/>
        <w:t>Report structure</w:t>
      </w:r>
    </w:p>
    <w:p w14:paraId="2100752D" w14:textId="77777777" w:rsidR="00275F6B" w:rsidRDefault="007F2478">
      <w:pPr>
        <w:pStyle w:val="AurekContents"/>
        <w:ind w:left="259"/>
      </w:pPr>
      <w:r>
        <w:rPr>
          <w:rFonts w:ascii="Arial" w:eastAsia="Arial" w:hAnsi="Arial"/>
          <w:b/>
          <w:color w:val="203748"/>
        </w:rPr>
        <w:t>00 Executive Summary</w:t>
      </w:r>
    </w:p>
    <w:p w14:paraId="299BF17A" w14:textId="77777777" w:rsidR="00275F6B" w:rsidRDefault="007F2478">
      <w:pPr>
        <w:pStyle w:val="AurekContents"/>
        <w:ind w:left="259"/>
      </w:pPr>
      <w:r>
        <w:rPr>
          <w:rFonts w:ascii="Arial" w:eastAsia="Arial" w:hAnsi="Arial"/>
          <w:color w:val="203748"/>
        </w:rPr>
        <w:t>01 Problem definition and modular boundaries</w:t>
      </w:r>
    </w:p>
    <w:p w14:paraId="5E8B9CA7" w14:textId="77777777" w:rsidR="00275F6B" w:rsidRDefault="007F2478">
      <w:pPr>
        <w:pStyle w:val="AurekContents"/>
        <w:ind w:left="259"/>
      </w:pPr>
      <w:r>
        <w:rPr>
          <w:rFonts w:ascii="Arial" w:eastAsia="Arial" w:hAnsi="Arial"/>
          <w:color w:val="203748"/>
        </w:rPr>
        <w:t>02 Mechanical and load design of quick-change interface</w:t>
      </w:r>
    </w:p>
    <w:p w14:paraId="2D058983" w14:textId="77777777" w:rsidR="00275F6B" w:rsidRDefault="007F2478">
      <w:pPr>
        <w:pStyle w:val="AurekContents"/>
        <w:ind w:left="259"/>
      </w:pPr>
      <w:r>
        <w:rPr>
          <w:rFonts w:ascii="Arial" w:eastAsia="Arial" w:hAnsi="Arial"/>
          <w:color w:val="203748"/>
        </w:rPr>
        <w:t>03 Media, signal and tool identification</w:t>
      </w:r>
    </w:p>
    <w:p w14:paraId="48792E12" w14:textId="77777777" w:rsidR="00275F6B" w:rsidRDefault="007F2478">
      <w:pPr>
        <w:pStyle w:val="AurekContents"/>
        <w:ind w:left="259"/>
      </w:pPr>
      <w:r>
        <w:rPr>
          <w:rFonts w:ascii="Arial" w:eastAsia="Arial" w:hAnsi="Arial"/>
          <w:color w:val="203748"/>
        </w:rPr>
        <w:t>04 error-proofing chain: from production planning to action permission</w:t>
      </w:r>
    </w:p>
    <w:p w14:paraId="6BE94D51" w14:textId="77777777" w:rsidR="00275F6B" w:rsidRDefault="007F2478">
      <w:pPr>
        <w:pStyle w:val="AurekContents"/>
        <w:ind w:left="259"/>
      </w:pPr>
      <w:r>
        <w:rPr>
          <w:rFonts w:ascii="Arial" w:eastAsia="Arial" w:hAnsi="Arial"/>
          <w:color w:val="203748"/>
        </w:rPr>
        <w:t>05 Model change state machine and safety control</w:t>
      </w:r>
    </w:p>
    <w:p w14:paraId="70480207" w14:textId="77777777" w:rsidR="00275F6B" w:rsidRDefault="007F2478">
      <w:pPr>
        <w:pStyle w:val="AurekContents"/>
        <w:ind w:left="259"/>
      </w:pPr>
      <w:r>
        <w:rPr>
          <w:rFonts w:ascii="Arial" w:eastAsia="Arial" w:hAnsi="Arial"/>
          <w:color w:val="203748"/>
        </w:rPr>
        <w:t>06 Optimization of cycle time, availability rate and number of modules</w:t>
      </w:r>
    </w:p>
    <w:p w14:paraId="1582AC13" w14:textId="77777777" w:rsidR="00275F6B" w:rsidRDefault="007F2478">
      <w:pPr>
        <w:pStyle w:val="AurekContents"/>
        <w:ind w:left="259"/>
      </w:pPr>
      <w:r>
        <w:rPr>
          <w:rFonts w:ascii="Arial" w:eastAsia="Arial" w:hAnsi="Arial"/>
          <w:color w:val="203748"/>
        </w:rPr>
        <w:t>07 Verification Matrix and FMEA</w:t>
      </w:r>
    </w:p>
    <w:p w14:paraId="51100D2C" w14:textId="77777777" w:rsidR="00275F6B" w:rsidRDefault="007F2478">
      <w:pPr>
        <w:pStyle w:val="AurekContents"/>
        <w:ind w:left="259"/>
      </w:pPr>
      <w:r>
        <w:rPr>
          <w:rFonts w:ascii="Arial" w:eastAsia="Arial" w:hAnsi="Arial"/>
          <w:color w:val="203748"/>
        </w:rPr>
        <w:t>08 Implementation route and conclusion</w:t>
      </w:r>
    </w:p>
    <w:p w14:paraId="6FD63AA1" w14:textId="77777777" w:rsidR="00275F6B" w:rsidRDefault="007F2478">
      <w:pPr>
        <w:pStyle w:val="AurekContents"/>
        <w:ind w:left="259"/>
      </w:pPr>
      <w:r>
        <w:rPr>
          <w:rFonts w:ascii="Arial" w:eastAsia="Arial" w:hAnsi="Arial"/>
          <w:color w:val="203748"/>
        </w:rPr>
        <w:t>References</w:t>
      </w:r>
    </w:p>
    <w:p w14:paraId="0894370A" w14:textId="77777777" w:rsidR="00275F6B" w:rsidRDefault="007F2478">
      <w:pPr>
        <w:pStyle w:val="AurekCallout"/>
        <w:pBdr>
          <w:left w:val="single" w:sz="18" w:space="8" w:color="B78727"/>
        </w:pBdr>
        <w:shd w:val="clear" w:color="auto" w:fill="F4F6F9"/>
        <w:spacing w:before="120" w:after="160"/>
        <w:ind w:left="259" w:right="173"/>
      </w:pPr>
      <w:r>
        <w:rPr>
          <w:rFonts w:ascii="Arial" w:eastAsia="Arial" w:hAnsi="Arial"/>
        </w:rPr>
        <w:t>Research Boundary Standards, papers, and vendor data in the main text are used to support the methodological framework; example calculations contain assumptions. Project applications must be supplemented with real workpiece, tooling, action curves, risk assessments and original test evidence.</w:t>
      </w:r>
    </w:p>
    <w:p w14:paraId="39103A8C" w14:textId="77777777" w:rsidR="00275F6B" w:rsidRDefault="007F2478">
      <w:r>
        <w:br w:type="page"/>
      </w:r>
    </w:p>
    <w:p w14:paraId="3EA2E460" w14:textId="77777777" w:rsidR="00275F6B" w:rsidRDefault="007F2478">
      <w:pPr>
        <w:pStyle w:val="AurekCallout"/>
        <w:pBdr>
          <w:left w:val="single" w:sz="18" w:space="8" w:color="B78727"/>
        </w:pBdr>
        <w:shd w:val="clear" w:color="auto" w:fill="F4F6F9"/>
        <w:spacing w:before="120" w:after="160"/>
        <w:ind w:left="259" w:right="173"/>
      </w:pPr>
      <w:r>
        <w:rPr>
          <w:rFonts w:ascii="Arial" w:eastAsia="Arial" w:hAnsi="Arial"/>
        </w:rPr>
        <w:lastRenderedPageBreak/>
        <w:t>Research boundary — Document type: public-source research and engineering design methods. The interface, coding, and verification examples in this report do not indicate that any specific quick-change product or production line has passed safety certification or cycle-time acceptance.</w:t>
      </w:r>
    </w:p>
    <w:p w14:paraId="0A2016B6" w14:textId="77777777" w:rsidR="00275F6B" w:rsidRDefault="007F2478">
      <w:pPr>
        <w:pStyle w:val="1"/>
      </w:pPr>
      <w:r>
        <w:rPr>
          <w:rFonts w:ascii="Arial" w:eastAsia="Arial" w:hAnsi="Arial"/>
        </w:rPr>
        <w:t>00 Executive Summary</w:t>
      </w:r>
    </w:p>
    <w:p w14:paraId="0C1403CF" w14:textId="77777777" w:rsidR="00275F6B" w:rsidRDefault="007F2478">
      <w:r>
        <w:rPr>
          <w:rFonts w:ascii="Arial" w:eastAsia="Arial" w:hAnsi="Arial"/>
        </w:rPr>
        <w:t>This report proposes a four-layer architecture: common load-bearing base, standardized interface, model-specific functional modules, and docking stations with recipe control.</w:t>
      </w:r>
    </w:p>
    <w:p w14:paraId="76E2DECF" w14:textId="77777777" w:rsidR="00275F6B" w:rsidRDefault="007F2478">
      <w:r>
        <w:rPr>
          <w:rFonts w:ascii="Arial" w:eastAsia="Arial" w:hAnsi="Arial"/>
        </w:rPr>
        <w:t>Research on reconfigurable automotive assembly systems emphasizes responding to changes in products and volume through module selection, system integration, and reconfiguration strategies [1]. ISO 11593:2022 provides a terminology framework for automatic end-effector exchange systems [2]. Mechanical flanges may reference the dimensions and marking requirements of ISO 9409-1:2004, but that standard expressly does not specify other requirements or the load capacity of a quick-change device [3]. Use of a standardized flange therefore does not by itself establish the safety, stiffness, or load capacity of the quick-change system.</w:t>
      </w:r>
    </w:p>
    <w:p w14:paraId="788A9764" w14:textId="77777777" w:rsidR="00275F6B" w:rsidRDefault="007F2478">
      <w:r>
        <w:rPr>
          <w:rFonts w:ascii="Arial" w:eastAsia="Arial" w:hAnsi="Arial"/>
          <w:b/>
          <w:color w:val="203748"/>
        </w:rPr>
        <w:t>Core conclusion</w:t>
      </w:r>
    </w:p>
    <w:p w14:paraId="77DEE29E" w14:textId="77777777" w:rsidR="00275F6B" w:rsidRDefault="007F2478">
      <w:pPr>
        <w:pStyle w:val="AurekList"/>
        <w:numPr>
          <w:ilvl w:val="0"/>
          <w:numId w:val="1"/>
        </w:numPr>
      </w:pPr>
      <w:r>
        <w:rPr>
          <w:rFonts w:ascii="Arial" w:eastAsia="Arial" w:hAnsi="Arial"/>
        </w:rPr>
        <w:t>The modularity boundary should be determined by part families, functional differences, load envelopes and maintenance strategies, and should not be aimed at "the more modules, the more advanced".</w:t>
      </w:r>
    </w:p>
    <w:p w14:paraId="3CA8BB03" w14:textId="77777777" w:rsidR="00275F6B" w:rsidRDefault="007F2478">
      <w:pPr>
        <w:pStyle w:val="AurekList"/>
        <w:numPr>
          <w:ilvl w:val="0"/>
          <w:numId w:val="1"/>
        </w:numPr>
      </w:pPr>
      <w:r>
        <w:rPr>
          <w:rFonts w:ascii="Arial" w:eastAsia="Arial" w:hAnsi="Arial"/>
        </w:rPr>
        <w:t>Quick-change interfaces must simultaneously verify positioning, locking, load, stiffness, media transfer, lock/unlock feedback and tool presence; a single "locked" signal is not sufficient to cover all errors.</w:t>
      </w:r>
    </w:p>
    <w:p w14:paraId="301B466C" w14:textId="77777777" w:rsidR="00275F6B" w:rsidRDefault="007F2478">
      <w:pPr>
        <w:pStyle w:val="AurekList"/>
        <w:numPr>
          <w:ilvl w:val="0"/>
          <w:numId w:val="1"/>
        </w:numPr>
      </w:pPr>
      <w:r>
        <w:rPr>
          <w:rFonts w:ascii="Arial" w:eastAsia="Arial" w:hAnsi="Arial"/>
        </w:rPr>
        <w:t>Error-proofing shall verify consistency among five items: planned vehicle model, actual workpiece, installed tool, control recipe, and storage location. It shall remain conservative under sensor faults and manual bypass attempts.</w:t>
      </w:r>
    </w:p>
    <w:p w14:paraId="21695908" w14:textId="77777777" w:rsidR="00275F6B" w:rsidRDefault="007F2478">
      <w:pPr>
        <w:pStyle w:val="AurekList"/>
        <w:numPr>
          <w:ilvl w:val="0"/>
          <w:numId w:val="1"/>
        </w:numPr>
      </w:pPr>
      <w:r>
        <w:rPr>
          <w:rFonts w:ascii="Arial" w:eastAsia="Arial" w:hAnsi="Arial"/>
        </w:rPr>
        <w:t>Unlocking must be subject to the conditions that the tool has entered safely, the load has been removed, the movement has stopped, and the permissions are valid.</w:t>
      </w:r>
    </w:p>
    <w:p w14:paraId="6189396F" w14:textId="77777777" w:rsidR="00275F6B" w:rsidRDefault="007F2478">
      <w:pPr>
        <w:pStyle w:val="AurekList"/>
        <w:numPr>
          <w:ilvl w:val="0"/>
          <w:numId w:val="1"/>
        </w:numPr>
      </w:pPr>
      <w:r>
        <w:rPr>
          <w:rFonts w:ascii="Arial" w:eastAsia="Arial" w:hAnsi="Arial"/>
        </w:rPr>
        <w:t>The cycle time evaluation should simultaneously calculate the single-piece cycle time, changeover time, first-piece confirmation and abnormal recovery, and should not obtain a superficial quick change speed by canceling necessary confirmations.</w:t>
      </w:r>
    </w:p>
    <w:p w14:paraId="686D33A2" w14:textId="77777777" w:rsidR="00275F6B" w:rsidRDefault="007F2478">
      <w:pPr>
        <w:pStyle w:val="1"/>
      </w:pPr>
      <w:r>
        <w:rPr>
          <w:rFonts w:ascii="Arial" w:eastAsia="Arial" w:hAnsi="Arial"/>
        </w:rPr>
        <w:t>01 Problem definition and modular boundaries</w:t>
      </w:r>
    </w:p>
    <w:p w14:paraId="4062C5AA" w14:textId="77777777" w:rsidR="00275F6B" w:rsidRDefault="007F2478">
      <w:r>
        <w:rPr>
          <w:rFonts w:ascii="Arial" w:eastAsia="Arial" w:hAnsi="Arial"/>
        </w:rPr>
        <w:t>The study covers handling tooling for automotive components, including mechanical grippers, suction-cup beams, support arms, internal supports, and locating modules for workpieces such as door panels, headliners, instrument panels, seats, battery packs, and glass. The carrier may be a Pneumatic Industrial Manipulator, industrial robot, or purpose-built handling machine. This report focuses on end modules and the changeover process; it excludes production-sequence optimization for the complete mixed-model line.</w:t>
      </w:r>
    </w:p>
    <w:p w14:paraId="2845CF3E" w14:textId="77777777" w:rsidR="00275F6B" w:rsidRDefault="007F2478">
      <w:r>
        <w:rPr>
          <w:rFonts w:ascii="Arial" w:eastAsia="Arial" w:hAnsi="Arial"/>
        </w:rPr>
        <w:t xml:space="preserve">Defining the part family is the first step in modular design. For each vehicle model/part, record mass, center of gravity, inertia, permitted contact zones, prohibited/restricted zones, pickup and </w:t>
      </w:r>
      <w:r>
        <w:rPr>
          <w:rFonts w:ascii="Arial" w:eastAsia="Arial" w:hAnsi="Arial"/>
        </w:rPr>
        <w:lastRenderedPageBreak/>
        <w:t>placement orientations, path envelope, cycle time, quality requirements, and abnormal states. Then cluster parts by common load-bearing principle, similar interface, and shared verification envelope. If parts require fundamentally different load paths or safety functions, use different modules or separate equipment rather than forcing commonality.</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275F6B" w14:paraId="76EDBA71" w14:textId="77777777">
        <w:trPr>
          <w:cantSplit/>
          <w:tblHeader/>
        </w:trPr>
        <w:tc>
          <w:tcPr>
            <w:tcW w:w="1800" w:type="dxa"/>
            <w:shd w:val="clear" w:color="auto" w:fill="2E74B5"/>
            <w:vAlign w:val="center"/>
          </w:tcPr>
          <w:p w14:paraId="192C581D" w14:textId="77777777" w:rsidR="00275F6B" w:rsidRDefault="007F2478">
            <w:pPr>
              <w:pStyle w:val="AurekTable"/>
              <w:jc w:val="center"/>
            </w:pPr>
            <w:r>
              <w:rPr>
                <w:rFonts w:ascii="Arial" w:eastAsia="Arial" w:hAnsi="Arial"/>
                <w:b/>
                <w:color w:val="FFFFFF"/>
              </w:rPr>
              <w:t>Architecture layer</w:t>
            </w:r>
          </w:p>
        </w:tc>
        <w:tc>
          <w:tcPr>
            <w:tcW w:w="3480" w:type="dxa"/>
            <w:shd w:val="clear" w:color="auto" w:fill="2E74B5"/>
            <w:vAlign w:val="center"/>
          </w:tcPr>
          <w:p w14:paraId="553D1B2A" w14:textId="77777777" w:rsidR="00275F6B" w:rsidRDefault="007F2478">
            <w:pPr>
              <w:pStyle w:val="AurekTable"/>
              <w:jc w:val="center"/>
            </w:pPr>
            <w:r>
              <w:rPr>
                <w:rFonts w:ascii="Arial" w:eastAsia="Arial" w:hAnsi="Arial"/>
                <w:b/>
                <w:color w:val="FFFFFF"/>
              </w:rPr>
              <w:t>Main responsibilities</w:t>
            </w:r>
          </w:p>
        </w:tc>
        <w:tc>
          <w:tcPr>
            <w:tcW w:w="4080" w:type="dxa"/>
            <w:shd w:val="clear" w:color="auto" w:fill="2E74B5"/>
            <w:vAlign w:val="center"/>
          </w:tcPr>
          <w:p w14:paraId="2447F0CD" w14:textId="77777777" w:rsidR="00275F6B" w:rsidRDefault="007F2478">
            <w:pPr>
              <w:pStyle w:val="AurekTable"/>
              <w:jc w:val="center"/>
            </w:pPr>
            <w:r>
              <w:rPr>
                <w:rFonts w:ascii="Arial" w:eastAsia="Arial" w:hAnsi="Arial"/>
                <w:b/>
                <w:color w:val="FFFFFF"/>
              </w:rPr>
              <w:t>design freeze</w:t>
            </w:r>
          </w:p>
        </w:tc>
      </w:tr>
      <w:tr w:rsidR="00275F6B" w14:paraId="09EC3629" w14:textId="77777777">
        <w:trPr>
          <w:cantSplit/>
        </w:trPr>
        <w:tc>
          <w:tcPr>
            <w:tcW w:w="1800" w:type="dxa"/>
            <w:shd w:val="clear" w:color="auto" w:fill="F2F4F7"/>
            <w:vAlign w:val="center"/>
          </w:tcPr>
          <w:p w14:paraId="19167651" w14:textId="77777777" w:rsidR="00275F6B" w:rsidRDefault="007F2478">
            <w:pPr>
              <w:pStyle w:val="AurekTable"/>
            </w:pPr>
            <w:r>
              <w:rPr>
                <w:rFonts w:ascii="Arial" w:eastAsia="Arial" w:hAnsi="Arial"/>
              </w:rPr>
              <w:t>Shared carrying body</w:t>
            </w:r>
          </w:p>
        </w:tc>
        <w:tc>
          <w:tcPr>
            <w:tcW w:w="3480" w:type="dxa"/>
            <w:vAlign w:val="center"/>
          </w:tcPr>
          <w:p w14:paraId="0DC5BF3F" w14:textId="77777777" w:rsidR="00275F6B" w:rsidRDefault="007F2478">
            <w:pPr>
              <w:pStyle w:val="AurekTable"/>
            </w:pPr>
            <w:r>
              <w:rPr>
                <w:rFonts w:ascii="Arial" w:eastAsia="Arial" w:hAnsi="Arial"/>
              </w:rPr>
              <w:t>Provides rated load, degrees of freedom, balance and base control</w:t>
            </w:r>
          </w:p>
        </w:tc>
        <w:tc>
          <w:tcPr>
            <w:tcW w:w="4080" w:type="dxa"/>
            <w:vAlign w:val="center"/>
          </w:tcPr>
          <w:p w14:paraId="764681BD" w14:textId="77777777" w:rsidR="00275F6B" w:rsidRDefault="007F2478">
            <w:pPr>
              <w:pStyle w:val="AurekTable"/>
            </w:pPr>
            <w:r>
              <w:rPr>
                <w:rFonts w:ascii="Arial" w:eastAsia="Arial" w:hAnsi="Arial"/>
              </w:rPr>
              <w:t>Maximum load/moment, interface location, envelope</w:t>
            </w:r>
          </w:p>
        </w:tc>
      </w:tr>
      <w:tr w:rsidR="00275F6B" w14:paraId="139C4853" w14:textId="77777777">
        <w:trPr>
          <w:cantSplit/>
        </w:trPr>
        <w:tc>
          <w:tcPr>
            <w:tcW w:w="1800" w:type="dxa"/>
            <w:shd w:val="clear" w:color="auto" w:fill="F2F4F7"/>
            <w:vAlign w:val="center"/>
          </w:tcPr>
          <w:p w14:paraId="45E6782B" w14:textId="77777777" w:rsidR="00275F6B" w:rsidRDefault="007F2478">
            <w:pPr>
              <w:pStyle w:val="AurekTable"/>
            </w:pPr>
            <w:r>
              <w:rPr>
                <w:rFonts w:ascii="Arial" w:eastAsia="Arial" w:hAnsi="Arial"/>
              </w:rPr>
              <w:t>Primary Quick-Change Interface</w:t>
            </w:r>
          </w:p>
        </w:tc>
        <w:tc>
          <w:tcPr>
            <w:tcW w:w="3480" w:type="dxa"/>
            <w:vAlign w:val="center"/>
          </w:tcPr>
          <w:p w14:paraId="359CE915" w14:textId="77777777" w:rsidR="00275F6B" w:rsidRDefault="007F2478">
            <w:pPr>
              <w:pStyle w:val="AurekTable"/>
            </w:pPr>
            <w:r>
              <w:rPr>
                <w:rFonts w:ascii="Arial" w:eastAsia="Arial" w:hAnsi="Arial"/>
              </w:rPr>
              <w:t>Repeatable positioning, locking, media and signal transmission</w:t>
            </w:r>
          </w:p>
        </w:tc>
        <w:tc>
          <w:tcPr>
            <w:tcW w:w="4080" w:type="dxa"/>
            <w:vAlign w:val="center"/>
          </w:tcPr>
          <w:p w14:paraId="5FA68DD7" w14:textId="77777777" w:rsidR="00275F6B" w:rsidRDefault="007F2478">
            <w:pPr>
              <w:pStyle w:val="AurekTable"/>
            </w:pPr>
            <w:r>
              <w:rPr>
                <w:rFonts w:ascii="Arial" w:eastAsia="Arial" w:hAnsi="Arial"/>
              </w:rPr>
              <w:t>Mechanical datum, locking principle, capacity, and service life</w:t>
            </w:r>
          </w:p>
        </w:tc>
      </w:tr>
      <w:tr w:rsidR="00275F6B" w14:paraId="245D2A19" w14:textId="77777777">
        <w:trPr>
          <w:cantSplit/>
        </w:trPr>
        <w:tc>
          <w:tcPr>
            <w:tcW w:w="1800" w:type="dxa"/>
            <w:shd w:val="clear" w:color="auto" w:fill="F2F4F7"/>
            <w:vAlign w:val="center"/>
          </w:tcPr>
          <w:p w14:paraId="6D8F5C1C" w14:textId="77777777" w:rsidR="00275F6B" w:rsidRDefault="007F2478">
            <w:pPr>
              <w:pStyle w:val="AurekTable"/>
            </w:pPr>
            <w:r>
              <w:rPr>
                <w:rFonts w:ascii="Arial" w:eastAsia="Arial" w:hAnsi="Arial"/>
              </w:rPr>
              <w:t>Model-Specific Functional Module</w:t>
            </w:r>
          </w:p>
        </w:tc>
        <w:tc>
          <w:tcPr>
            <w:tcW w:w="3480" w:type="dxa"/>
            <w:vAlign w:val="center"/>
          </w:tcPr>
          <w:p w14:paraId="2FCD94B6" w14:textId="77777777" w:rsidR="00275F6B" w:rsidRDefault="007F2478">
            <w:pPr>
              <w:pStyle w:val="AurekTable"/>
            </w:pPr>
            <w:r>
              <w:rPr>
                <w:rFonts w:ascii="Arial" w:eastAsia="Arial" w:hAnsi="Arial"/>
              </w:rPr>
              <w:t>Contact, locate, and clamp or grip the specific workpiece by suction</w:t>
            </w:r>
          </w:p>
        </w:tc>
        <w:tc>
          <w:tcPr>
            <w:tcW w:w="4080" w:type="dxa"/>
            <w:vAlign w:val="center"/>
          </w:tcPr>
          <w:p w14:paraId="7CCECB60" w14:textId="77777777" w:rsidR="00275F6B" w:rsidRDefault="007F2478">
            <w:pPr>
              <w:pStyle w:val="AurekTable"/>
            </w:pPr>
            <w:r>
              <w:rPr>
                <w:rFonts w:ascii="Arial" w:eastAsia="Arial" w:hAnsi="Arial"/>
              </w:rPr>
              <w:t>Contact area, clamping force, module ID, restricted area</w:t>
            </w:r>
          </w:p>
        </w:tc>
      </w:tr>
      <w:tr w:rsidR="00275F6B" w14:paraId="4165D1EA" w14:textId="77777777">
        <w:trPr>
          <w:cantSplit/>
        </w:trPr>
        <w:tc>
          <w:tcPr>
            <w:tcW w:w="1800" w:type="dxa"/>
            <w:shd w:val="clear" w:color="auto" w:fill="F2F4F7"/>
            <w:vAlign w:val="center"/>
          </w:tcPr>
          <w:p w14:paraId="2524BD40" w14:textId="77777777" w:rsidR="00275F6B" w:rsidRDefault="007F2478">
            <w:pPr>
              <w:pStyle w:val="AurekTable"/>
            </w:pPr>
            <w:r>
              <w:rPr>
                <w:rFonts w:ascii="Arial" w:eastAsia="Arial" w:hAnsi="Arial"/>
              </w:rPr>
              <w:t>storage station</w:t>
            </w:r>
          </w:p>
        </w:tc>
        <w:tc>
          <w:tcPr>
            <w:tcW w:w="3480" w:type="dxa"/>
            <w:vAlign w:val="center"/>
          </w:tcPr>
          <w:p w14:paraId="0D7D149F" w14:textId="77777777" w:rsidR="00275F6B" w:rsidRDefault="007F2478">
            <w:pPr>
              <w:pStyle w:val="AurekTable"/>
            </w:pPr>
            <w:r>
              <w:rPr>
                <w:rFonts w:ascii="Arial" w:eastAsia="Arial" w:hAnsi="Arial"/>
              </w:rPr>
              <w:t>Supports offline tools and allows safe coupling/decoupling</w:t>
            </w:r>
          </w:p>
        </w:tc>
        <w:tc>
          <w:tcPr>
            <w:tcW w:w="4080" w:type="dxa"/>
            <w:vAlign w:val="center"/>
          </w:tcPr>
          <w:p w14:paraId="128CDF79" w14:textId="77777777" w:rsidR="00275F6B" w:rsidRDefault="007F2478">
            <w:pPr>
              <w:pStyle w:val="AurekTable"/>
            </w:pPr>
            <w:r>
              <w:rPr>
                <w:rFonts w:ascii="Arial" w:eastAsia="Arial" w:hAnsi="Arial"/>
              </w:rPr>
              <w:t>Guidance, presence detection, docking, cleanliness, and collision prevention</w:t>
            </w:r>
          </w:p>
        </w:tc>
      </w:tr>
      <w:tr w:rsidR="00275F6B" w14:paraId="6B4B38F5" w14:textId="77777777">
        <w:trPr>
          <w:cantSplit/>
        </w:trPr>
        <w:tc>
          <w:tcPr>
            <w:tcW w:w="1800" w:type="dxa"/>
            <w:shd w:val="clear" w:color="auto" w:fill="F2F4F7"/>
            <w:vAlign w:val="center"/>
          </w:tcPr>
          <w:p w14:paraId="7A32D73F" w14:textId="77777777" w:rsidR="00275F6B" w:rsidRDefault="007F2478">
            <w:pPr>
              <w:pStyle w:val="AurekTable"/>
            </w:pPr>
            <w:r>
              <w:rPr>
                <w:rFonts w:ascii="Arial" w:eastAsia="Arial" w:hAnsi="Arial"/>
              </w:rPr>
              <w:t>Recipes and Traceability</w:t>
            </w:r>
          </w:p>
        </w:tc>
        <w:tc>
          <w:tcPr>
            <w:tcW w:w="3480" w:type="dxa"/>
            <w:vAlign w:val="center"/>
          </w:tcPr>
          <w:p w14:paraId="0B78728B" w14:textId="77777777" w:rsidR="00275F6B" w:rsidRDefault="007F2478">
            <w:pPr>
              <w:pStyle w:val="AurekTable"/>
            </w:pPr>
            <w:r>
              <w:rPr>
                <w:rFonts w:ascii="Arial" w:eastAsia="Arial" w:hAnsi="Arial"/>
              </w:rPr>
              <w:t>Vehicle model identification, tool authorization, parameters and records</w:t>
            </w:r>
          </w:p>
        </w:tc>
        <w:tc>
          <w:tcPr>
            <w:tcW w:w="4080" w:type="dxa"/>
            <w:vAlign w:val="center"/>
          </w:tcPr>
          <w:p w14:paraId="26CEEC47" w14:textId="77777777" w:rsidR="00275F6B" w:rsidRDefault="007F2478">
            <w:pPr>
              <w:pStyle w:val="AurekTable"/>
            </w:pPr>
            <w:r>
              <w:rPr>
                <w:rFonts w:ascii="Arial" w:eastAsia="Arial" w:hAnsi="Arial"/>
              </w:rPr>
              <w:t>Version, permissions, verification, changes and logs</w:t>
            </w:r>
          </w:p>
        </w:tc>
      </w:tr>
    </w:tbl>
    <w:p w14:paraId="3FD4EEB0" w14:textId="77777777" w:rsidR="00275F6B" w:rsidRDefault="00275F6B">
      <w:pPr>
        <w:spacing w:after="40"/>
      </w:pPr>
    </w:p>
    <w:p w14:paraId="66D5AE20" w14:textId="77777777" w:rsidR="00275F6B" w:rsidRDefault="007F2478">
      <w:pPr>
        <w:pStyle w:val="1"/>
      </w:pPr>
      <w:r>
        <w:rPr>
          <w:rFonts w:ascii="Arial" w:eastAsia="Arial" w:hAnsi="Arial"/>
        </w:rPr>
        <w:t>02 Mechanical and load design of quick-change interface</w:t>
      </w:r>
    </w:p>
    <w:p w14:paraId="2E85F9D0" w14:textId="77777777" w:rsidR="00275F6B" w:rsidRDefault="007F2478">
      <w:r>
        <w:rPr>
          <w:rFonts w:ascii="Arial" w:eastAsia="Arial" w:hAnsi="Arial"/>
        </w:rPr>
        <w:t>The quick-change interface shall separate the locating and locking functions: locating elements establish the repeatable datum, while locking elements provide preload and carry load. Fastening screws shall not be assumed to provide precision location. Verify the interface for six-component loads, combined moments, impact, fatigue, and stiffness rather than only rated payload mass.</w:t>
      </w:r>
    </w:p>
    <w:p w14:paraId="64CD6186" w14:textId="77777777" w:rsidR="00275F6B" w:rsidRDefault="007F2478">
      <w:pPr>
        <w:pStyle w:val="AurekEquation"/>
        <w:shd w:val="clear" w:color="auto" w:fill="EEF3F7"/>
        <w:spacing w:before="80" w:after="160"/>
        <w:jc w:val="center"/>
      </w:pPr>
      <w:r>
        <w:rPr>
          <w:rFonts w:ascii="Consolas" w:hAnsi="Consolas"/>
        </w:rPr>
        <w:t>U = |F_x|/F_x,allow + |F_y|/F_y,allow + |F_z|/F_z,allow + |M_x|/M_x,allow + |M_y|/M_y,allow + |M_z|/M_z,allow</w:t>
      </w:r>
    </w:p>
    <w:p w14:paraId="36233E07" w14:textId="77777777" w:rsidR="00275F6B" w:rsidRDefault="007F2478">
      <w:r>
        <w:rPr>
          <w:rFonts w:ascii="Arial" w:eastAsia="Arial" w:hAnsi="Arial"/>
        </w:rPr>
        <w:t>The primary interface connects the manipulator flange to the interchangeable functional module.</w:t>
      </w:r>
    </w:p>
    <w:p w14:paraId="010F5F0D" w14:textId="77777777" w:rsidR="00275F6B" w:rsidRDefault="007F2478">
      <w:pPr>
        <w:pStyle w:val="20"/>
      </w:pPr>
      <w:r>
        <w:rPr>
          <w:rFonts w:ascii="Arial" w:eastAsia="Arial" w:hAnsi="Arial"/>
        </w:rPr>
        <w:t>02.1 Positioning, Locking, and Loss-of-Pressure State</w:t>
      </w:r>
    </w:p>
    <w:p w14:paraId="45BE144B" w14:textId="77777777" w:rsidR="00275F6B" w:rsidRDefault="007F2478">
      <w:r>
        <w:rPr>
          <w:rFonts w:ascii="Arial" w:eastAsia="Arial" w:hAnsi="Arial"/>
        </w:rPr>
        <w:t>Public quick-change product information generally provides locking/unlocking position feedback, tool presence or locking preparation signals, and adopts mechanical self-maintaining or fail-safe locking structures [4][5]. These product features can only be used as an architectural reference, and actual integration still needs to be verified on a project basis. After losing the locking air pressure, even if the mechanical structure can prevent the tool from falling off, the positioning accuracy may no longer be maintained, so the system should usually stop movement and re-confirm locking after recovery rather than continue production [4].</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275F6B" w14:paraId="49D207A8" w14:textId="77777777">
        <w:trPr>
          <w:cantSplit/>
          <w:tblHeader/>
        </w:trPr>
        <w:tc>
          <w:tcPr>
            <w:tcW w:w="1800" w:type="dxa"/>
            <w:shd w:val="clear" w:color="auto" w:fill="2E74B5"/>
            <w:vAlign w:val="center"/>
          </w:tcPr>
          <w:p w14:paraId="281D5F49" w14:textId="77777777" w:rsidR="00275F6B" w:rsidRDefault="007F2478">
            <w:pPr>
              <w:pStyle w:val="AurekTable"/>
              <w:jc w:val="center"/>
            </w:pPr>
            <w:r>
              <w:rPr>
                <w:rFonts w:ascii="Arial" w:eastAsia="Arial" w:hAnsi="Arial"/>
                <w:b/>
                <w:color w:val="FFFFFF"/>
              </w:rPr>
              <w:t>Mechanical properties</w:t>
            </w:r>
          </w:p>
        </w:tc>
        <w:tc>
          <w:tcPr>
            <w:tcW w:w="3480" w:type="dxa"/>
            <w:shd w:val="clear" w:color="auto" w:fill="2E74B5"/>
            <w:vAlign w:val="center"/>
          </w:tcPr>
          <w:p w14:paraId="09DD30E4" w14:textId="77777777" w:rsidR="00275F6B" w:rsidRDefault="007F2478">
            <w:pPr>
              <w:pStyle w:val="AurekTable"/>
              <w:jc w:val="center"/>
            </w:pPr>
            <w:r>
              <w:rPr>
                <w:rFonts w:ascii="Arial" w:eastAsia="Arial" w:hAnsi="Arial"/>
                <w:b/>
                <w:color w:val="FFFFFF"/>
              </w:rPr>
              <w:t>design issues</w:t>
            </w:r>
          </w:p>
        </w:tc>
        <w:tc>
          <w:tcPr>
            <w:tcW w:w="4080" w:type="dxa"/>
            <w:shd w:val="clear" w:color="auto" w:fill="2E74B5"/>
            <w:vAlign w:val="center"/>
          </w:tcPr>
          <w:p w14:paraId="05A9453E" w14:textId="77777777" w:rsidR="00275F6B" w:rsidRDefault="007F2478">
            <w:pPr>
              <w:pStyle w:val="AurekTable"/>
              <w:jc w:val="center"/>
            </w:pPr>
            <w:r>
              <w:rPr>
                <w:rFonts w:ascii="Arial" w:eastAsia="Arial" w:hAnsi="Arial"/>
                <w:b/>
                <w:color w:val="FFFFFF"/>
              </w:rPr>
              <w:t>Verification method</w:t>
            </w:r>
          </w:p>
        </w:tc>
      </w:tr>
      <w:tr w:rsidR="00275F6B" w14:paraId="3F491B89" w14:textId="77777777">
        <w:trPr>
          <w:cantSplit/>
        </w:trPr>
        <w:tc>
          <w:tcPr>
            <w:tcW w:w="1800" w:type="dxa"/>
            <w:shd w:val="clear" w:color="auto" w:fill="F2F4F7"/>
            <w:vAlign w:val="center"/>
          </w:tcPr>
          <w:p w14:paraId="197C9159" w14:textId="77777777" w:rsidR="00275F6B" w:rsidRDefault="007F2478">
            <w:pPr>
              <w:pStyle w:val="AurekTable"/>
            </w:pPr>
            <w:r>
              <w:rPr>
                <w:rFonts w:ascii="Arial" w:eastAsia="Arial" w:hAnsi="Arial"/>
              </w:rPr>
              <w:lastRenderedPageBreak/>
              <w:t>Repeatable Positioning</w:t>
            </w:r>
          </w:p>
        </w:tc>
        <w:tc>
          <w:tcPr>
            <w:tcW w:w="3480" w:type="dxa"/>
            <w:vAlign w:val="center"/>
          </w:tcPr>
          <w:p w14:paraId="5AE0CA96" w14:textId="77777777" w:rsidR="00275F6B" w:rsidRDefault="007F2478">
            <w:pPr>
              <w:pStyle w:val="AurekTable"/>
            </w:pPr>
            <w:r>
              <w:rPr>
                <w:rFonts w:ascii="Arial" w:eastAsia="Arial" w:hAnsi="Arial"/>
              </w:rPr>
              <w:t>Is TCP/baseline drift acceptable after multiple changeovers?</w:t>
            </w:r>
          </w:p>
        </w:tc>
        <w:tc>
          <w:tcPr>
            <w:tcW w:w="4080" w:type="dxa"/>
            <w:vAlign w:val="center"/>
          </w:tcPr>
          <w:p w14:paraId="7CC8D2BA" w14:textId="77777777" w:rsidR="00275F6B" w:rsidRDefault="007F2478">
            <w:pPr>
              <w:pStyle w:val="AurekTable"/>
            </w:pPr>
            <w:r>
              <w:rPr>
                <w:rFonts w:ascii="Arial" w:eastAsia="Arial" w:hAnsi="Arial"/>
              </w:rPr>
              <w:t>Coordinate measurement after repeated changeover cycles</w:t>
            </w:r>
          </w:p>
        </w:tc>
      </w:tr>
      <w:tr w:rsidR="00275F6B" w14:paraId="7E8A8B70" w14:textId="77777777">
        <w:trPr>
          <w:cantSplit/>
        </w:trPr>
        <w:tc>
          <w:tcPr>
            <w:tcW w:w="1800" w:type="dxa"/>
            <w:shd w:val="clear" w:color="auto" w:fill="F2F4F7"/>
            <w:vAlign w:val="center"/>
          </w:tcPr>
          <w:p w14:paraId="72B23B3F" w14:textId="77777777" w:rsidR="00275F6B" w:rsidRDefault="007F2478">
            <w:pPr>
              <w:pStyle w:val="AurekTable"/>
            </w:pPr>
            <w:r>
              <w:rPr>
                <w:rFonts w:ascii="Arial" w:eastAsia="Arial" w:hAnsi="Arial"/>
              </w:rPr>
              <w:t>Locking ability</w:t>
            </w:r>
          </w:p>
        </w:tc>
        <w:tc>
          <w:tcPr>
            <w:tcW w:w="3480" w:type="dxa"/>
            <w:vAlign w:val="center"/>
          </w:tcPr>
          <w:p w14:paraId="3A97CFFB" w14:textId="77777777" w:rsidR="00275F6B" w:rsidRDefault="007F2478">
            <w:pPr>
              <w:pStyle w:val="AurekTable"/>
            </w:pPr>
            <w:r>
              <w:rPr>
                <w:rFonts w:ascii="Arial" w:eastAsia="Arial" w:hAnsi="Arial"/>
              </w:rPr>
              <w:t>Retention after worst-case eccentric loading, emergency stop, and service-life cycling</w:t>
            </w:r>
          </w:p>
        </w:tc>
        <w:tc>
          <w:tcPr>
            <w:tcW w:w="4080" w:type="dxa"/>
            <w:vAlign w:val="center"/>
          </w:tcPr>
          <w:p w14:paraId="6D129FD4" w14:textId="77777777" w:rsidR="00275F6B" w:rsidRDefault="007F2478">
            <w:pPr>
              <w:pStyle w:val="AurekTable"/>
            </w:pPr>
            <w:r>
              <w:rPr>
                <w:rFonts w:ascii="Arial" w:eastAsia="Arial" w:hAnsi="Arial"/>
              </w:rPr>
              <w:t>Static load, dynamic, durability and pressure loss tests</w:t>
            </w:r>
          </w:p>
        </w:tc>
      </w:tr>
      <w:tr w:rsidR="00275F6B" w14:paraId="211F4395" w14:textId="77777777">
        <w:trPr>
          <w:cantSplit/>
        </w:trPr>
        <w:tc>
          <w:tcPr>
            <w:tcW w:w="1800" w:type="dxa"/>
            <w:shd w:val="clear" w:color="auto" w:fill="F2F4F7"/>
            <w:vAlign w:val="center"/>
          </w:tcPr>
          <w:p w14:paraId="2414389B" w14:textId="77777777" w:rsidR="00275F6B" w:rsidRDefault="007F2478">
            <w:pPr>
              <w:pStyle w:val="AurekTable"/>
            </w:pPr>
            <w:r>
              <w:rPr>
                <w:rFonts w:ascii="Arial" w:eastAsia="Arial" w:hAnsi="Arial"/>
              </w:rPr>
              <w:t>Resistant to misinstallation</w:t>
            </w:r>
          </w:p>
        </w:tc>
        <w:tc>
          <w:tcPr>
            <w:tcW w:w="3480" w:type="dxa"/>
            <w:vAlign w:val="center"/>
          </w:tcPr>
          <w:p w14:paraId="36CC61F5" w14:textId="77777777" w:rsidR="00275F6B" w:rsidRDefault="007F2478">
            <w:pPr>
              <w:pStyle w:val="AurekTable"/>
            </w:pPr>
            <w:r>
              <w:rPr>
                <w:rFonts w:ascii="Arial" w:eastAsia="Arial" w:hAnsi="Arial"/>
              </w:rPr>
              <w:t>Can the wrong direction/wrong module be physically inserted?</w:t>
            </w:r>
          </w:p>
        </w:tc>
        <w:tc>
          <w:tcPr>
            <w:tcW w:w="4080" w:type="dxa"/>
            <w:vAlign w:val="center"/>
          </w:tcPr>
          <w:p w14:paraId="59D6D110" w14:textId="77777777" w:rsidR="00275F6B" w:rsidRDefault="007F2478">
            <w:pPr>
              <w:pStyle w:val="AurekTable"/>
            </w:pPr>
            <w:r>
              <w:rPr>
                <w:rFonts w:ascii="Arial" w:eastAsia="Arial" w:hAnsi="Arial"/>
              </w:rPr>
              <w:t>Reverse, offset and similar module trial assembly</w:t>
            </w:r>
          </w:p>
        </w:tc>
      </w:tr>
      <w:tr w:rsidR="00275F6B" w14:paraId="326062F4" w14:textId="77777777">
        <w:trPr>
          <w:cantSplit/>
        </w:trPr>
        <w:tc>
          <w:tcPr>
            <w:tcW w:w="1800" w:type="dxa"/>
            <w:shd w:val="clear" w:color="auto" w:fill="F2F4F7"/>
            <w:vAlign w:val="center"/>
          </w:tcPr>
          <w:p w14:paraId="47706CC4" w14:textId="77777777" w:rsidR="00275F6B" w:rsidRDefault="007F2478">
            <w:pPr>
              <w:pStyle w:val="AurekTable"/>
            </w:pPr>
            <w:r>
              <w:rPr>
                <w:rFonts w:ascii="Arial" w:eastAsia="Arial" w:hAnsi="Arial"/>
              </w:rPr>
              <w:t>Docking Support</w:t>
            </w:r>
          </w:p>
        </w:tc>
        <w:tc>
          <w:tcPr>
            <w:tcW w:w="3480" w:type="dxa"/>
            <w:vAlign w:val="center"/>
          </w:tcPr>
          <w:p w14:paraId="3F09798A" w14:textId="77777777" w:rsidR="00275F6B" w:rsidRDefault="007F2478">
            <w:pPr>
              <w:pStyle w:val="AurekTable"/>
            </w:pPr>
            <w:r>
              <w:rPr>
                <w:rFonts w:ascii="Arial" w:eastAsia="Arial" w:hAnsi="Arial"/>
              </w:rPr>
              <w:t>Whether the tool is fully supported by the station before unlocking</w:t>
            </w:r>
          </w:p>
        </w:tc>
        <w:tc>
          <w:tcPr>
            <w:tcW w:w="4080" w:type="dxa"/>
            <w:vAlign w:val="center"/>
          </w:tcPr>
          <w:p w14:paraId="698870E8" w14:textId="77777777" w:rsidR="00275F6B" w:rsidRDefault="007F2478">
            <w:pPr>
              <w:pStyle w:val="AurekTable"/>
            </w:pPr>
            <w:r>
              <w:rPr>
                <w:rFonts w:ascii="Arial" w:eastAsia="Arial" w:hAnsi="Arial"/>
              </w:rPr>
              <w:t>Docking sensing, load removal, and unlocking test</w:t>
            </w:r>
          </w:p>
        </w:tc>
      </w:tr>
      <w:tr w:rsidR="00275F6B" w14:paraId="6E6C6F96" w14:textId="77777777">
        <w:trPr>
          <w:cantSplit/>
        </w:trPr>
        <w:tc>
          <w:tcPr>
            <w:tcW w:w="1800" w:type="dxa"/>
            <w:shd w:val="clear" w:color="auto" w:fill="F2F4F7"/>
            <w:vAlign w:val="center"/>
          </w:tcPr>
          <w:p w14:paraId="36C0E8FB" w14:textId="77777777" w:rsidR="00275F6B" w:rsidRDefault="007F2478">
            <w:pPr>
              <w:pStyle w:val="AurekTable"/>
            </w:pPr>
            <w:r>
              <w:rPr>
                <w:rFonts w:ascii="Arial" w:eastAsia="Arial" w:hAnsi="Arial"/>
              </w:rPr>
              <w:t>contamination tolerance</w:t>
            </w:r>
          </w:p>
        </w:tc>
        <w:tc>
          <w:tcPr>
            <w:tcW w:w="3480" w:type="dxa"/>
            <w:vAlign w:val="center"/>
          </w:tcPr>
          <w:p w14:paraId="21B6C3D2" w14:textId="77777777" w:rsidR="00275F6B" w:rsidRDefault="007F2478">
            <w:pPr>
              <w:pStyle w:val="AurekTable"/>
            </w:pPr>
            <w:r>
              <w:rPr>
                <w:rFonts w:ascii="Arial" w:eastAsia="Arial" w:hAnsi="Arial"/>
              </w:rPr>
              <w:t>Do welding slag, oil, and dust affect positioning/connection?</w:t>
            </w:r>
          </w:p>
        </w:tc>
        <w:tc>
          <w:tcPr>
            <w:tcW w:w="4080" w:type="dxa"/>
            <w:vAlign w:val="center"/>
          </w:tcPr>
          <w:p w14:paraId="7B831292" w14:textId="77777777" w:rsidR="00275F6B" w:rsidRDefault="007F2478">
            <w:pPr>
              <w:pStyle w:val="AurekTable"/>
            </w:pPr>
            <w:r>
              <w:rPr>
                <w:rFonts w:ascii="Arial" w:eastAsia="Arial" w:hAnsi="Arial"/>
              </w:rPr>
              <w:t>Cycle testing under specified contamination conditions</w:t>
            </w:r>
          </w:p>
        </w:tc>
      </w:tr>
    </w:tbl>
    <w:p w14:paraId="5101B3C5" w14:textId="77777777" w:rsidR="00275F6B" w:rsidRDefault="00275F6B">
      <w:pPr>
        <w:spacing w:after="40"/>
      </w:pPr>
    </w:p>
    <w:p w14:paraId="495A6428" w14:textId="77777777" w:rsidR="00275F6B" w:rsidRDefault="007F2478">
      <w:pPr>
        <w:pStyle w:val="1"/>
      </w:pPr>
      <w:r>
        <w:rPr>
          <w:rFonts w:ascii="Arial" w:eastAsia="Arial" w:hAnsi="Arial"/>
        </w:rPr>
        <w:t>03 Media, signal and tool identification</w:t>
      </w:r>
    </w:p>
    <w:p w14:paraId="2BC13956" w14:textId="77777777" w:rsidR="00275F6B" w:rsidRDefault="007F2478">
      <w:r>
        <w:rPr>
          <w:rFonts w:ascii="Arial" w:eastAsia="Arial" w:hAnsi="Arial"/>
        </w:rPr>
        <w:t>pneumatic circuit, vacuum, power, communication and cooling media require standardized connections, but standardization does not mean that all modules open all media. Unused ports should be blocked or explicitly disabled in the recipe to avoid misconnections and leaks. Electrical contacts should be evaluated for coupling sequence, live insertion and removal, arc flash, pin damage, and contamination; pneumatic/vacuum interfaces should be evaluated for residual pressure, cross-connection, and seal life.</w:t>
      </w:r>
    </w:p>
    <w:p w14:paraId="2EC153D0" w14:textId="77777777" w:rsidR="00275F6B" w:rsidRDefault="007F2478">
      <w:r>
        <w:rPr>
          <w:rFonts w:ascii="Arial" w:eastAsia="Arial" w:hAnsi="Arial"/>
        </w:rPr>
        <w:t>Tool identification can use mechanical coding, independent discrete codes, RFID, memory chips or network device identification. High-risk scenarios should not rely solely on a text label that can be easily copied. If n-bit discrete codes are used, the Hamming distance between legal codes must be at least 2 to detect any single-bit error; if you want to correct single-bit errors at the same time, the minimum distance must reach 3. The engineering should also include tool presence, locking and physical interface error-proofing.</w:t>
      </w:r>
    </w:p>
    <w:p w14:paraId="49B9158C" w14:textId="77777777" w:rsidR="00275F6B" w:rsidRDefault="007F2478">
      <w:pPr>
        <w:pStyle w:val="AurekEquation"/>
        <w:shd w:val="clear" w:color="auto" w:fill="EEF3F7"/>
        <w:spacing w:before="80" w:after="160"/>
        <w:jc w:val="center"/>
      </w:pPr>
      <w:r>
        <w:rPr>
          <w:rFonts w:ascii="Consolas" w:hAnsi="Consolas"/>
        </w:rPr>
        <w:t>Run_Enable = Locked ∧ Tool_Present ∧ ID_Valid ∧ (Tool_ID = Target_ID) ∧ Utilities_OK ∧ Recipe_Valid</w:t>
      </w:r>
    </w:p>
    <w:p w14:paraId="5C7C8488" w14:textId="77777777" w:rsidR="00275F6B" w:rsidRDefault="007F2478">
      <w:r>
        <w:rPr>
          <w:rFonts w:ascii="Arial" w:eastAsia="Arial" w:hAnsi="Arial"/>
        </w:rPr>
        <w:t>A valid recipe not only means "number matching", but also includes version, approval status, integrity check and applicable workpiece version. When the network is unavailable or there is an identity conflict, the system should refuse to enter automatic/production actions and give diagnostic information.</w:t>
      </w:r>
    </w:p>
    <w:p w14:paraId="2FF54C18" w14:textId="77777777" w:rsidR="00275F6B" w:rsidRDefault="007F2478">
      <w:pPr>
        <w:pStyle w:val="1"/>
      </w:pPr>
      <w:r>
        <w:rPr>
          <w:rFonts w:ascii="Arial" w:eastAsia="Arial" w:hAnsi="Arial"/>
        </w:rPr>
        <w:lastRenderedPageBreak/>
        <w:t>04 error-proofing chain: from production planning to action permission</w:t>
      </w:r>
    </w:p>
    <w:p w14:paraId="707503C4" w14:textId="77777777" w:rsidR="00275F6B" w:rsidRDefault="007F2478">
      <w:r>
        <w:rPr>
          <w:rFonts w:ascii="Arial" w:eastAsia="Arial" w:hAnsi="Arial"/>
        </w:rPr>
        <w:t>Error-proofing shall cover the entire changeover chain, not merely add a sensor to the quick changer. Compare five items for consistency: target vehicle model/part, actual on-site workpiece, tool retrieved from its storage location, tool detected at the quick-change interface, and recipe loaded by the control system. If any item is inconsistent, the system shall remain in a recoverable state.</w:t>
      </w:r>
    </w:p>
    <w:p w14:paraId="541E683E" w14:textId="77777777" w:rsidR="00275F6B" w:rsidRDefault="007F2478">
      <w:pPr>
        <w:pStyle w:val="20"/>
      </w:pPr>
      <w:r>
        <w:rPr>
          <w:rFonts w:ascii="Arial" w:eastAsia="Arial" w:hAnsi="Arial"/>
        </w:rPr>
        <w:t>04.1 error-proofing level</w:t>
      </w:r>
    </w:p>
    <w:p w14:paraId="2D91FE0C" w14:textId="77777777" w:rsidR="00275F6B" w:rsidRDefault="007F2478">
      <w:pPr>
        <w:pStyle w:val="AurekList"/>
        <w:numPr>
          <w:ilvl w:val="0"/>
          <w:numId w:val="2"/>
        </w:numPr>
      </w:pPr>
      <w:r>
        <w:rPr>
          <w:rFonts w:ascii="Arial" w:eastAsia="Arial" w:hAnsi="Arial"/>
        </w:rPr>
        <w:t>Physical error-proofing: Asymmetrical pins, keys, contours and connectors prevent the wrong module from being fully inserted.</w:t>
      </w:r>
    </w:p>
    <w:p w14:paraId="54CBDEEF" w14:textId="77777777" w:rsidR="00275F6B" w:rsidRDefault="007F2478">
      <w:pPr>
        <w:pStyle w:val="AurekList"/>
        <w:numPr>
          <w:ilvl w:val="0"/>
          <w:numId w:val="2"/>
        </w:numPr>
      </w:pPr>
      <w:r>
        <w:rPr>
          <w:rFonts w:ascii="Arial" w:eastAsia="Arial" w:hAnsi="Arial"/>
        </w:rPr>
        <w:t>Status error-proofing: Tool presence, lock preparation, locking, unlocking, media pressure/vacuum and station status can be measured.</w:t>
      </w:r>
    </w:p>
    <w:p w14:paraId="2C346917" w14:textId="77777777" w:rsidR="00275F6B" w:rsidRDefault="007F2478">
      <w:pPr>
        <w:pStyle w:val="AurekList"/>
        <w:numPr>
          <w:ilvl w:val="0"/>
          <w:numId w:val="2"/>
        </w:numPr>
      </w:pPr>
      <w:r>
        <w:rPr>
          <w:rFonts w:ascii="Arial" w:eastAsia="Arial" w:hAnsi="Arial"/>
        </w:rPr>
        <w:t>Identity error-proofing: Module ID is consistent with the target model, workpiece identification and formula.</w:t>
      </w:r>
    </w:p>
    <w:p w14:paraId="71B07144" w14:textId="77777777" w:rsidR="00275F6B" w:rsidRDefault="007F2478">
      <w:pPr>
        <w:pStyle w:val="AurekList"/>
        <w:numPr>
          <w:ilvl w:val="0"/>
          <w:numId w:val="2"/>
        </w:numPr>
      </w:pPr>
      <w:r>
        <w:rPr>
          <w:rFonts w:ascii="Arial" w:eastAsia="Arial" w:hAnsi="Arial"/>
        </w:rPr>
        <w:t>Unlocking is prohibited until the tool is docked, unloaded, and stationary; departure from the station is prohibited until locking is complete.</w:t>
      </w:r>
    </w:p>
    <w:p w14:paraId="18F63CB6" w14:textId="77777777" w:rsidR="00275F6B" w:rsidRDefault="007F2478">
      <w:pPr>
        <w:pStyle w:val="AurekList"/>
        <w:numPr>
          <w:ilvl w:val="0"/>
          <w:numId w:val="2"/>
        </w:numPr>
      </w:pPr>
      <w:r>
        <w:rPr>
          <w:rFonts w:ascii="Arial" w:eastAsia="Arial" w:hAnsi="Arial"/>
        </w:rPr>
        <w:t>Administrative error-proofing: unique module identification, storage location, inspection, post-maintenance reverification, and software-version approval.</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275F6B" w14:paraId="1E840B68" w14:textId="77777777">
        <w:trPr>
          <w:cantSplit/>
          <w:tblHeader/>
        </w:trPr>
        <w:tc>
          <w:tcPr>
            <w:tcW w:w="1800" w:type="dxa"/>
            <w:shd w:val="clear" w:color="auto" w:fill="2E74B5"/>
            <w:vAlign w:val="center"/>
          </w:tcPr>
          <w:p w14:paraId="3983C119" w14:textId="77777777" w:rsidR="00275F6B" w:rsidRDefault="007F2478">
            <w:pPr>
              <w:pStyle w:val="AurekTable"/>
              <w:jc w:val="center"/>
            </w:pPr>
            <w:r>
              <w:rPr>
                <w:rFonts w:ascii="Arial" w:eastAsia="Arial" w:hAnsi="Arial"/>
                <w:b/>
                <w:color w:val="FFFFFF"/>
              </w:rPr>
              <w:t>error scenario</w:t>
            </w:r>
          </w:p>
        </w:tc>
        <w:tc>
          <w:tcPr>
            <w:tcW w:w="3480" w:type="dxa"/>
            <w:shd w:val="clear" w:color="auto" w:fill="2E74B5"/>
            <w:vAlign w:val="center"/>
          </w:tcPr>
          <w:p w14:paraId="0E93B1A7" w14:textId="77777777" w:rsidR="00275F6B" w:rsidRDefault="007F2478">
            <w:pPr>
              <w:pStyle w:val="AurekTable"/>
              <w:jc w:val="center"/>
            </w:pPr>
            <w:r>
              <w:rPr>
                <w:rFonts w:ascii="Arial" w:eastAsia="Arial" w:hAnsi="Arial"/>
                <w:b/>
                <w:color w:val="FFFFFF"/>
              </w:rPr>
              <w:t>How should the system block</w:t>
            </w:r>
          </w:p>
        </w:tc>
        <w:tc>
          <w:tcPr>
            <w:tcW w:w="4080" w:type="dxa"/>
            <w:shd w:val="clear" w:color="auto" w:fill="2E74B5"/>
            <w:vAlign w:val="center"/>
          </w:tcPr>
          <w:p w14:paraId="531317C7" w14:textId="77777777" w:rsidR="00275F6B" w:rsidRDefault="007F2478">
            <w:pPr>
              <w:pStyle w:val="AurekTable"/>
              <w:jc w:val="center"/>
            </w:pPr>
            <w:r>
              <w:rPr>
                <w:rFonts w:ascii="Arial" w:eastAsia="Arial" w:hAnsi="Arial"/>
                <w:b/>
                <w:color w:val="FFFFFF"/>
              </w:rPr>
              <w:t>evidence</w:t>
            </w:r>
          </w:p>
        </w:tc>
      </w:tr>
      <w:tr w:rsidR="00275F6B" w14:paraId="480CC37D" w14:textId="77777777">
        <w:trPr>
          <w:cantSplit/>
        </w:trPr>
        <w:tc>
          <w:tcPr>
            <w:tcW w:w="1800" w:type="dxa"/>
            <w:shd w:val="clear" w:color="auto" w:fill="F2F4F7"/>
            <w:vAlign w:val="center"/>
          </w:tcPr>
          <w:p w14:paraId="4AB64DA7" w14:textId="77777777" w:rsidR="00275F6B" w:rsidRDefault="007F2478">
            <w:pPr>
              <w:pStyle w:val="AurekTable"/>
            </w:pPr>
            <w:r>
              <w:rPr>
                <w:rFonts w:ascii="Arial" w:eastAsia="Arial" w:hAnsi="Arial"/>
              </w:rPr>
              <w:t>Incorrect tool presented to the primary interface</w:t>
            </w:r>
          </w:p>
        </w:tc>
        <w:tc>
          <w:tcPr>
            <w:tcW w:w="3480" w:type="dxa"/>
            <w:vAlign w:val="center"/>
          </w:tcPr>
          <w:p w14:paraId="4ECDD456" w14:textId="77777777" w:rsidR="00275F6B" w:rsidRDefault="007F2478">
            <w:pPr>
              <w:pStyle w:val="AurekTable"/>
            </w:pPr>
            <w:r>
              <w:rPr>
                <w:rFonts w:ascii="Arial" w:eastAsia="Arial" w:hAnsi="Arial"/>
              </w:rPr>
              <w:t>Physical keys or identities are inconsistent</w:t>
            </w:r>
          </w:p>
        </w:tc>
        <w:tc>
          <w:tcPr>
            <w:tcW w:w="4080" w:type="dxa"/>
            <w:vAlign w:val="center"/>
          </w:tcPr>
          <w:p w14:paraId="4957CAD2" w14:textId="77777777" w:rsidR="00275F6B" w:rsidRDefault="007F2478">
            <w:pPr>
              <w:pStyle w:val="AurekTable"/>
            </w:pPr>
            <w:r>
              <w:rPr>
                <w:rFonts w:ascii="Arial" w:eastAsia="Arial" w:hAnsi="Arial"/>
              </w:rPr>
              <w:t>Misinstallation test, ID log</w:t>
            </w:r>
          </w:p>
        </w:tc>
      </w:tr>
      <w:tr w:rsidR="00275F6B" w14:paraId="0A991B49" w14:textId="77777777">
        <w:trPr>
          <w:cantSplit/>
        </w:trPr>
        <w:tc>
          <w:tcPr>
            <w:tcW w:w="1800" w:type="dxa"/>
            <w:shd w:val="clear" w:color="auto" w:fill="F2F4F7"/>
            <w:vAlign w:val="center"/>
          </w:tcPr>
          <w:p w14:paraId="2CB46D26" w14:textId="77777777" w:rsidR="00275F6B" w:rsidRDefault="007F2478">
            <w:pPr>
              <w:pStyle w:val="AurekTable"/>
            </w:pPr>
            <w:r>
              <w:rPr>
                <w:rFonts w:ascii="Arial" w:eastAsia="Arial" w:hAnsi="Arial"/>
              </w:rPr>
              <w:t>Tool unlocked before it is fully docked</w:t>
            </w:r>
          </w:p>
        </w:tc>
        <w:tc>
          <w:tcPr>
            <w:tcW w:w="3480" w:type="dxa"/>
            <w:vAlign w:val="center"/>
          </w:tcPr>
          <w:p w14:paraId="20CC235F" w14:textId="77777777" w:rsidR="00275F6B" w:rsidRDefault="007F2478">
            <w:pPr>
              <w:pStyle w:val="AurekTable"/>
            </w:pPr>
            <w:r>
              <w:rPr>
                <w:rFonts w:ascii="Arial" w:eastAsia="Arial" w:hAnsi="Arial"/>
              </w:rPr>
              <w:t>Docking/load-removal interlock</w:t>
            </w:r>
          </w:p>
        </w:tc>
        <w:tc>
          <w:tcPr>
            <w:tcW w:w="4080" w:type="dxa"/>
            <w:vAlign w:val="center"/>
          </w:tcPr>
          <w:p w14:paraId="5275C1D0" w14:textId="77777777" w:rsidR="00275F6B" w:rsidRDefault="007F2478">
            <w:pPr>
              <w:pStyle w:val="AurekTable"/>
            </w:pPr>
            <w:r>
              <w:rPr>
                <w:rFonts w:ascii="Arial" w:eastAsia="Arial" w:hAnsi="Arial"/>
              </w:rPr>
              <w:t>Semi-inbound fault injection</w:t>
            </w:r>
          </w:p>
        </w:tc>
      </w:tr>
      <w:tr w:rsidR="00275F6B" w14:paraId="16E0E9D0" w14:textId="77777777">
        <w:trPr>
          <w:cantSplit/>
        </w:trPr>
        <w:tc>
          <w:tcPr>
            <w:tcW w:w="1800" w:type="dxa"/>
            <w:shd w:val="clear" w:color="auto" w:fill="F2F4F7"/>
            <w:vAlign w:val="center"/>
          </w:tcPr>
          <w:p w14:paraId="2EB88761" w14:textId="77777777" w:rsidR="00275F6B" w:rsidRDefault="007F2478">
            <w:pPr>
              <w:pStyle w:val="AurekTable"/>
            </w:pPr>
            <w:r>
              <w:rPr>
                <w:rFonts w:ascii="Arial" w:eastAsia="Arial" w:hAnsi="Arial"/>
              </w:rPr>
              <w:t>Lock feedback false</w:t>
            </w:r>
          </w:p>
        </w:tc>
        <w:tc>
          <w:tcPr>
            <w:tcW w:w="3480" w:type="dxa"/>
            <w:vAlign w:val="center"/>
          </w:tcPr>
          <w:p w14:paraId="782E4F21" w14:textId="77777777" w:rsidR="00275F6B" w:rsidRDefault="007F2478">
            <w:pPr>
              <w:pStyle w:val="AurekTable"/>
            </w:pPr>
            <w:r>
              <w:rPr>
                <w:rFonts w:ascii="Arial" w:eastAsia="Arial" w:hAnsi="Arial"/>
              </w:rPr>
              <w:t>Lock/unlock complementarity, tool presence, pressure/position rationality</w:t>
            </w:r>
          </w:p>
        </w:tc>
        <w:tc>
          <w:tcPr>
            <w:tcW w:w="4080" w:type="dxa"/>
            <w:vAlign w:val="center"/>
          </w:tcPr>
          <w:p w14:paraId="239E9C5A" w14:textId="77777777" w:rsidR="00275F6B" w:rsidRDefault="007F2478">
            <w:pPr>
              <w:pStyle w:val="AurekTable"/>
            </w:pPr>
            <w:r>
              <w:rPr>
                <w:rFonts w:ascii="Arial" w:eastAsia="Arial" w:hAnsi="Arial"/>
              </w:rPr>
              <w:t>Signal stuck test</w:t>
            </w:r>
          </w:p>
        </w:tc>
      </w:tr>
      <w:tr w:rsidR="00275F6B" w14:paraId="3856DFC7" w14:textId="77777777">
        <w:trPr>
          <w:cantSplit/>
        </w:trPr>
        <w:tc>
          <w:tcPr>
            <w:tcW w:w="1800" w:type="dxa"/>
            <w:shd w:val="clear" w:color="auto" w:fill="F2F4F7"/>
            <w:vAlign w:val="center"/>
          </w:tcPr>
          <w:p w14:paraId="4D767E1E" w14:textId="77777777" w:rsidR="00275F6B" w:rsidRDefault="007F2478">
            <w:pPr>
              <w:pStyle w:val="AurekTable"/>
            </w:pPr>
            <w:r>
              <w:rPr>
                <w:rFonts w:ascii="Arial" w:eastAsia="Arial" w:hAnsi="Arial"/>
              </w:rPr>
              <w:t>Correct tool loads wrong recipe</w:t>
            </w:r>
          </w:p>
        </w:tc>
        <w:tc>
          <w:tcPr>
            <w:tcW w:w="3480" w:type="dxa"/>
            <w:vAlign w:val="center"/>
          </w:tcPr>
          <w:p w14:paraId="55D12F85" w14:textId="77777777" w:rsidR="00275F6B" w:rsidRDefault="007F2478">
            <w:pPr>
              <w:pStyle w:val="AurekTable"/>
            </w:pPr>
            <w:r>
              <w:rPr>
                <w:rFonts w:ascii="Arial" w:eastAsia="Arial" w:hAnsi="Arial"/>
              </w:rPr>
              <w:t>Three-party verification of tool ID, target workpiece and recipe version</w:t>
            </w:r>
          </w:p>
        </w:tc>
        <w:tc>
          <w:tcPr>
            <w:tcW w:w="4080" w:type="dxa"/>
            <w:vAlign w:val="center"/>
          </w:tcPr>
          <w:p w14:paraId="5518ED5D" w14:textId="77777777" w:rsidR="00275F6B" w:rsidRDefault="007F2478">
            <w:pPr>
              <w:pStyle w:val="AurekTable"/>
            </w:pPr>
            <w:r>
              <w:rPr>
                <w:rFonts w:ascii="Arial" w:eastAsia="Arial" w:hAnsi="Arial"/>
              </w:rPr>
              <w:t>Recipe mismatch testing</w:t>
            </w:r>
          </w:p>
        </w:tc>
      </w:tr>
      <w:tr w:rsidR="00275F6B" w14:paraId="3C949B2C" w14:textId="77777777">
        <w:trPr>
          <w:cantSplit/>
        </w:trPr>
        <w:tc>
          <w:tcPr>
            <w:tcW w:w="1800" w:type="dxa"/>
            <w:shd w:val="clear" w:color="auto" w:fill="F2F4F7"/>
            <w:vAlign w:val="center"/>
          </w:tcPr>
          <w:p w14:paraId="77D3AAB5" w14:textId="77777777" w:rsidR="00275F6B" w:rsidRDefault="007F2478">
            <w:pPr>
              <w:pStyle w:val="AurekTable"/>
            </w:pPr>
            <w:r>
              <w:rPr>
                <w:rFonts w:ascii="Arial" w:eastAsia="Arial" w:hAnsi="Arial"/>
              </w:rPr>
              <w:t>Similar tools misplaced</w:t>
            </w:r>
          </w:p>
        </w:tc>
        <w:tc>
          <w:tcPr>
            <w:tcW w:w="3480" w:type="dxa"/>
            <w:vAlign w:val="center"/>
          </w:tcPr>
          <w:p w14:paraId="0E48E4A8" w14:textId="77777777" w:rsidR="00275F6B" w:rsidRDefault="007F2478">
            <w:pPr>
              <w:pStyle w:val="AurekTable"/>
            </w:pPr>
            <w:r>
              <w:rPr>
                <w:rFonts w:ascii="Arial" w:eastAsia="Arial" w:hAnsi="Arial"/>
              </w:rPr>
              <w:t>Station ID and tool ID verification, physical outline</w:t>
            </w:r>
          </w:p>
        </w:tc>
        <w:tc>
          <w:tcPr>
            <w:tcW w:w="4080" w:type="dxa"/>
            <w:vAlign w:val="center"/>
          </w:tcPr>
          <w:p w14:paraId="1D78C119" w14:textId="77777777" w:rsidR="00275F6B" w:rsidRDefault="007F2478">
            <w:pPr>
              <w:pStyle w:val="AurekTable"/>
            </w:pPr>
            <w:r>
              <w:rPr>
                <w:rFonts w:ascii="Arial" w:eastAsia="Arial" w:hAnsi="Arial"/>
              </w:rPr>
              <w:t>Misplaced storage test</w:t>
            </w:r>
          </w:p>
        </w:tc>
      </w:tr>
      <w:tr w:rsidR="00275F6B" w14:paraId="002271A4" w14:textId="77777777">
        <w:trPr>
          <w:cantSplit/>
        </w:trPr>
        <w:tc>
          <w:tcPr>
            <w:tcW w:w="1800" w:type="dxa"/>
            <w:shd w:val="clear" w:color="auto" w:fill="F2F4F7"/>
            <w:vAlign w:val="center"/>
          </w:tcPr>
          <w:p w14:paraId="2C11BE94" w14:textId="77777777" w:rsidR="00275F6B" w:rsidRDefault="007F2478">
            <w:pPr>
              <w:pStyle w:val="AurekTable"/>
            </w:pPr>
            <w:r>
              <w:rPr>
                <w:rFonts w:ascii="Arial" w:eastAsia="Arial" w:hAnsi="Arial"/>
              </w:rPr>
              <w:t>Tool size drift after repair</w:t>
            </w:r>
          </w:p>
        </w:tc>
        <w:tc>
          <w:tcPr>
            <w:tcW w:w="3480" w:type="dxa"/>
            <w:vAlign w:val="center"/>
          </w:tcPr>
          <w:p w14:paraId="3FC8F434" w14:textId="77777777" w:rsidR="00275F6B" w:rsidRDefault="007F2478">
            <w:pPr>
              <w:pStyle w:val="AurekTable"/>
            </w:pPr>
            <w:r>
              <w:rPr>
                <w:rFonts w:ascii="Arial" w:eastAsia="Arial" w:hAnsi="Arial"/>
              </w:rPr>
              <w:t>Maintenance status lock, measuring tool or calibration confirmation</w:t>
            </w:r>
          </w:p>
        </w:tc>
        <w:tc>
          <w:tcPr>
            <w:tcW w:w="4080" w:type="dxa"/>
            <w:vAlign w:val="center"/>
          </w:tcPr>
          <w:p w14:paraId="1B4D50D3" w14:textId="77777777" w:rsidR="00275F6B" w:rsidRDefault="007F2478">
            <w:pPr>
              <w:pStyle w:val="AurekTable"/>
            </w:pPr>
            <w:r>
              <w:rPr>
                <w:rFonts w:ascii="Arial" w:eastAsia="Arial" w:hAnsi="Arial"/>
              </w:rPr>
              <w:t>Maintenance release record</w:t>
            </w:r>
          </w:p>
        </w:tc>
      </w:tr>
    </w:tbl>
    <w:p w14:paraId="446E62E4" w14:textId="77777777" w:rsidR="00275F6B" w:rsidRDefault="00275F6B">
      <w:pPr>
        <w:spacing w:after="40"/>
      </w:pPr>
    </w:p>
    <w:p w14:paraId="59D49527" w14:textId="77777777" w:rsidR="00275F6B" w:rsidRDefault="007F2478">
      <w:pPr>
        <w:pStyle w:val="1"/>
      </w:pPr>
      <w:r>
        <w:rPr>
          <w:rFonts w:ascii="Arial" w:eastAsia="Arial" w:hAnsi="Arial"/>
        </w:rPr>
        <w:lastRenderedPageBreak/>
        <w:t>05 Changeover State Machine and Safety Control</w:t>
      </w:r>
    </w:p>
    <w:p w14:paraId="4B6AD69A" w14:textId="77777777" w:rsidR="00275F6B" w:rsidRDefault="007F2478">
      <w:r>
        <w:rPr>
          <w:rFonts w:ascii="Arial" w:eastAsia="Arial" w:hAnsi="Arial"/>
        </w:rPr>
        <w:t>The recommended state machine includes: production complete, load cleared, return to the safe changeover position, tool docked, load-removal confirmation, unlock permission, unlock, primary side withdrawal, target-station confirmation, approach to the target tool, preparation for locking, lock, lock verification, tool-ID/media/recipe verification, unloaded functional check, first-piece confirmation, and production release.</w:t>
      </w:r>
    </w:p>
    <w:p w14:paraId="5CB7BF30" w14:textId="77777777" w:rsidR="00275F6B" w:rsidRDefault="007F2478">
      <w:r>
        <w:rPr>
          <w:rFonts w:ascii="Arial" w:eastAsia="Arial" w:hAnsi="Arial"/>
        </w:rPr>
        <w:t>Unlocking permissions is a critical security feature. At least the following conditions should be met: the tool is in the correct storage station, the tool is fully supported by the station, the end load is zero or within the specified range, the carrier movement stops, it is in the allowed attitude, the personnel/area conditions are met, and the authorized command is valid. Any lock sensing discrepancy or communication interruption should stop the changeover and prohibit departure.</w:t>
      </w:r>
    </w:p>
    <w:p w14:paraId="102E8E33" w14:textId="77777777" w:rsidR="00275F6B" w:rsidRDefault="007F2478">
      <w:r>
        <w:rPr>
          <w:rFonts w:ascii="Arial" w:eastAsia="Arial" w:hAnsi="Arial"/>
        </w:rPr>
        <w:t>ISO 10218-2:2025 covers the integration, debugging, operation, maintenance and decommissioning of industrial robot applications and units [6]; as an integrated component, the end quick change should be included in the risk assessment of the entire machine. If used on Pneumatic Industrial Manipulator or other non-robotic carriers, the same system boundary ideas can also be used, but must be combined with applicable regulations and equipment standards.</w:t>
      </w:r>
    </w:p>
    <w:p w14:paraId="6511F45F" w14:textId="77777777" w:rsidR="00275F6B" w:rsidRDefault="007F2478">
      <w:pPr>
        <w:pStyle w:val="1"/>
      </w:pPr>
      <w:r>
        <w:rPr>
          <w:rFonts w:ascii="Arial" w:eastAsia="Arial" w:hAnsi="Arial"/>
        </w:rPr>
        <w:t>06 Optimization of cycle time, availability rate and number of modules</w:t>
      </w:r>
    </w:p>
    <w:p w14:paraId="7CD8C30A" w14:textId="77777777" w:rsidR="00275F6B" w:rsidRDefault="007F2478">
      <w:r>
        <w:rPr>
          <w:rFonts w:ascii="Arial" w:eastAsia="Arial" w:hAnsi="Arial"/>
        </w:rPr>
        <w:t>Changeover performance should be evaluated using total lost time:</w:t>
      </w:r>
    </w:p>
    <w:p w14:paraId="22BF515E" w14:textId="77777777" w:rsidR="00275F6B" w:rsidRDefault="007F2478">
      <w:pPr>
        <w:pStyle w:val="AurekEquation"/>
        <w:shd w:val="clear" w:color="auto" w:fill="EEF3F7"/>
        <w:spacing w:before="80" w:after="160"/>
        <w:jc w:val="center"/>
      </w:pPr>
      <w:r>
        <w:rPr>
          <w:rFonts w:ascii="Consolas" w:hAnsi="Consolas"/>
        </w:rPr>
        <w:t>T_change,total = T_clear + T_return + T_dock + T_unlock + T_pick + T_lock + T_verify + T_recipe + T_first-piece</w:t>
      </w:r>
    </w:p>
    <w:p w14:paraId="20A14B02" w14:textId="77777777" w:rsidR="00275F6B" w:rsidRDefault="007F2478">
      <w:r>
        <w:rPr>
          <w:rFonts w:ascii="Arial" w:eastAsia="Arial" w:hAnsi="Arial"/>
        </w:rPr>
        <w:t>Only counting "locking action time" will underestimate the actual changeover loss. Too few modules will increase the risk of complex adjustments and misconfiguration, while too many modules will increase the burden of investment, storage and maintenance. Multi-objective trade-offs should be made based on vehicle model mix, changeover frequency, cycle time, reliability, end weight and maintenance inventory.</w:t>
      </w:r>
    </w:p>
    <w:p w14:paraId="66C7469E" w14:textId="77777777" w:rsidR="00275F6B" w:rsidRDefault="007F2478">
      <w:pPr>
        <w:pStyle w:val="20"/>
      </w:pPr>
      <w:r>
        <w:rPr>
          <w:rFonts w:ascii="Arial" w:eastAsia="Arial" w:hAnsi="Arial"/>
        </w:rPr>
        <w:t>06.1 Example decision matrix</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300"/>
        <w:gridCol w:w="1760"/>
        <w:gridCol w:w="2060"/>
        <w:gridCol w:w="2120"/>
        <w:gridCol w:w="2120"/>
      </w:tblGrid>
      <w:tr w:rsidR="00275F6B" w14:paraId="65F32D81" w14:textId="77777777">
        <w:trPr>
          <w:cantSplit/>
          <w:tblHeader/>
        </w:trPr>
        <w:tc>
          <w:tcPr>
            <w:tcW w:w="1300" w:type="dxa"/>
            <w:shd w:val="clear" w:color="auto" w:fill="2E74B5"/>
            <w:vAlign w:val="center"/>
          </w:tcPr>
          <w:p w14:paraId="05ED12C3" w14:textId="77777777" w:rsidR="00275F6B" w:rsidRDefault="007F2478">
            <w:pPr>
              <w:pStyle w:val="AurekTable"/>
              <w:jc w:val="center"/>
            </w:pPr>
            <w:r>
              <w:rPr>
                <w:rFonts w:ascii="Arial" w:eastAsia="Arial" w:hAnsi="Arial"/>
                <w:b/>
                <w:color w:val="FFFFFF"/>
              </w:rPr>
              <w:t>Plan</w:t>
            </w:r>
          </w:p>
        </w:tc>
        <w:tc>
          <w:tcPr>
            <w:tcW w:w="1760" w:type="dxa"/>
            <w:shd w:val="clear" w:color="auto" w:fill="2E74B5"/>
            <w:vAlign w:val="center"/>
          </w:tcPr>
          <w:p w14:paraId="72F583E0" w14:textId="77777777" w:rsidR="00275F6B" w:rsidRDefault="007F2478">
            <w:pPr>
              <w:pStyle w:val="AurekTable"/>
              <w:jc w:val="center"/>
            </w:pPr>
            <w:r>
              <w:rPr>
                <w:rFonts w:ascii="Arial" w:eastAsia="Arial" w:hAnsi="Arial"/>
                <w:b/>
                <w:color w:val="FFFFFF"/>
              </w:rPr>
              <w:t>end weight</w:t>
            </w:r>
          </w:p>
        </w:tc>
        <w:tc>
          <w:tcPr>
            <w:tcW w:w="2060" w:type="dxa"/>
            <w:shd w:val="clear" w:color="auto" w:fill="2E74B5"/>
            <w:vAlign w:val="center"/>
          </w:tcPr>
          <w:p w14:paraId="4FD11BB0" w14:textId="77777777" w:rsidR="00275F6B" w:rsidRDefault="007F2478">
            <w:pPr>
              <w:pStyle w:val="AurekTable"/>
              <w:jc w:val="center"/>
            </w:pPr>
            <w:r>
              <w:rPr>
                <w:rFonts w:ascii="Arial" w:eastAsia="Arial" w:hAnsi="Arial"/>
                <w:b/>
                <w:color w:val="FFFFFF"/>
              </w:rPr>
              <w:t>Changeover time</w:t>
            </w:r>
          </w:p>
        </w:tc>
        <w:tc>
          <w:tcPr>
            <w:tcW w:w="2120" w:type="dxa"/>
            <w:shd w:val="clear" w:color="auto" w:fill="2E74B5"/>
            <w:vAlign w:val="center"/>
          </w:tcPr>
          <w:p w14:paraId="24201DC2" w14:textId="77777777" w:rsidR="00275F6B" w:rsidRDefault="007F2478">
            <w:pPr>
              <w:pStyle w:val="AurekTable"/>
              <w:jc w:val="center"/>
            </w:pPr>
            <w:r>
              <w:rPr>
                <w:rFonts w:ascii="Arial" w:eastAsia="Arial" w:hAnsi="Arial"/>
                <w:b/>
                <w:color w:val="FFFFFF"/>
              </w:rPr>
              <w:t>error-proofing complexity</w:t>
            </w:r>
          </w:p>
        </w:tc>
        <w:tc>
          <w:tcPr>
            <w:tcW w:w="2120" w:type="dxa"/>
            <w:shd w:val="clear" w:color="auto" w:fill="2E74B5"/>
            <w:vAlign w:val="center"/>
          </w:tcPr>
          <w:p w14:paraId="7F2267C0" w14:textId="77777777" w:rsidR="00275F6B" w:rsidRDefault="007F2478">
            <w:pPr>
              <w:pStyle w:val="AurekTable"/>
              <w:jc w:val="center"/>
            </w:pPr>
            <w:r>
              <w:rPr>
                <w:rFonts w:ascii="Arial" w:eastAsia="Arial" w:hAnsi="Arial"/>
                <w:b/>
                <w:color w:val="FFFFFF"/>
              </w:rPr>
              <w:t>Suitable Conditions</w:t>
            </w:r>
          </w:p>
        </w:tc>
      </w:tr>
      <w:tr w:rsidR="00275F6B" w14:paraId="41CE8BB1" w14:textId="77777777">
        <w:trPr>
          <w:cantSplit/>
        </w:trPr>
        <w:tc>
          <w:tcPr>
            <w:tcW w:w="1300" w:type="dxa"/>
            <w:shd w:val="clear" w:color="auto" w:fill="F2F4F7"/>
            <w:vAlign w:val="center"/>
          </w:tcPr>
          <w:p w14:paraId="3D259856" w14:textId="77777777" w:rsidR="00275F6B" w:rsidRDefault="007F2478">
            <w:pPr>
              <w:pStyle w:val="AurekTable"/>
            </w:pPr>
            <w:r>
              <w:rPr>
                <w:rFonts w:ascii="Arial" w:eastAsia="Arial" w:hAnsi="Arial"/>
              </w:rPr>
              <w:t>Single adjustable tooling</w:t>
            </w:r>
          </w:p>
        </w:tc>
        <w:tc>
          <w:tcPr>
            <w:tcW w:w="1760" w:type="dxa"/>
            <w:vAlign w:val="center"/>
          </w:tcPr>
          <w:p w14:paraId="6651F95A" w14:textId="77777777" w:rsidR="00275F6B" w:rsidRDefault="007F2478">
            <w:pPr>
              <w:pStyle w:val="AurekTable"/>
            </w:pPr>
            <w:r>
              <w:rPr>
                <w:rFonts w:ascii="Arial" w:eastAsia="Arial" w:hAnsi="Arial"/>
              </w:rPr>
              <w:t>high or medium</w:t>
            </w:r>
          </w:p>
        </w:tc>
        <w:tc>
          <w:tcPr>
            <w:tcW w:w="2060" w:type="dxa"/>
            <w:vAlign w:val="center"/>
          </w:tcPr>
          <w:p w14:paraId="71D7D0ED" w14:textId="77777777" w:rsidR="00275F6B" w:rsidRDefault="007F2478">
            <w:pPr>
              <w:pStyle w:val="AurekTable"/>
            </w:pPr>
            <w:r>
              <w:rPr>
                <w:rFonts w:ascii="Arial" w:eastAsia="Arial" w:hAnsi="Arial"/>
              </w:rPr>
              <w:t>Low</w:t>
            </w:r>
          </w:p>
        </w:tc>
        <w:tc>
          <w:tcPr>
            <w:tcW w:w="2120" w:type="dxa"/>
            <w:vAlign w:val="center"/>
          </w:tcPr>
          <w:p w14:paraId="7F770F20" w14:textId="77777777" w:rsidR="00275F6B" w:rsidRDefault="007F2478">
            <w:pPr>
              <w:pStyle w:val="AurekTable"/>
            </w:pPr>
            <w:r>
              <w:rPr>
                <w:rFonts w:ascii="Arial" w:eastAsia="Arial" w:hAnsi="Arial"/>
              </w:rPr>
              <w:t>It is difficult to adjust the position error-proofing</w:t>
            </w:r>
          </w:p>
        </w:tc>
        <w:tc>
          <w:tcPr>
            <w:tcW w:w="2120" w:type="dxa"/>
            <w:vAlign w:val="center"/>
          </w:tcPr>
          <w:p w14:paraId="158C48B9" w14:textId="77777777" w:rsidR="00275F6B" w:rsidRDefault="007F2478">
            <w:pPr>
              <w:pStyle w:val="AurekTable"/>
            </w:pPr>
            <w:r>
              <w:rPr>
                <w:rFonts w:ascii="Arial" w:eastAsia="Arial" w:hAnsi="Arial"/>
              </w:rPr>
              <w:t>Small parts differences and frequent model changes</w:t>
            </w:r>
          </w:p>
        </w:tc>
      </w:tr>
      <w:tr w:rsidR="00275F6B" w14:paraId="72FEAACC" w14:textId="77777777">
        <w:trPr>
          <w:cantSplit/>
        </w:trPr>
        <w:tc>
          <w:tcPr>
            <w:tcW w:w="1300" w:type="dxa"/>
            <w:shd w:val="clear" w:color="auto" w:fill="F2F4F7"/>
            <w:vAlign w:val="center"/>
          </w:tcPr>
          <w:p w14:paraId="2BD1DEC4" w14:textId="77777777" w:rsidR="00275F6B" w:rsidRDefault="007F2478">
            <w:pPr>
              <w:pStyle w:val="AurekTable"/>
            </w:pPr>
            <w:r>
              <w:rPr>
                <w:rFonts w:ascii="Arial" w:eastAsia="Arial" w:hAnsi="Arial"/>
              </w:rPr>
              <w:t>Shared body + quick change module</w:t>
            </w:r>
          </w:p>
        </w:tc>
        <w:tc>
          <w:tcPr>
            <w:tcW w:w="1760" w:type="dxa"/>
            <w:vAlign w:val="center"/>
          </w:tcPr>
          <w:p w14:paraId="2D5BDA66" w14:textId="77777777" w:rsidR="00275F6B" w:rsidRDefault="007F2478">
            <w:pPr>
              <w:pStyle w:val="AurekTable"/>
            </w:pPr>
            <w:r>
              <w:rPr>
                <w:rFonts w:ascii="Arial" w:eastAsia="Arial" w:hAnsi="Arial"/>
              </w:rPr>
              <w:t>in</w:t>
            </w:r>
          </w:p>
        </w:tc>
        <w:tc>
          <w:tcPr>
            <w:tcW w:w="2060" w:type="dxa"/>
            <w:vAlign w:val="center"/>
          </w:tcPr>
          <w:p w14:paraId="37D642B0" w14:textId="77777777" w:rsidR="00275F6B" w:rsidRDefault="007F2478">
            <w:pPr>
              <w:pStyle w:val="AurekTable"/>
            </w:pPr>
            <w:r>
              <w:rPr>
                <w:rFonts w:ascii="Arial" w:eastAsia="Arial" w:hAnsi="Arial"/>
              </w:rPr>
              <w:t>Medium/Low</w:t>
            </w:r>
          </w:p>
        </w:tc>
        <w:tc>
          <w:tcPr>
            <w:tcW w:w="2120" w:type="dxa"/>
            <w:vAlign w:val="center"/>
          </w:tcPr>
          <w:p w14:paraId="31C9264A" w14:textId="77777777" w:rsidR="00275F6B" w:rsidRDefault="007F2478">
            <w:pPr>
              <w:pStyle w:val="AurekTable"/>
            </w:pPr>
            <w:r>
              <w:rPr>
                <w:rFonts w:ascii="Arial" w:eastAsia="Arial" w:hAnsi="Arial"/>
              </w:rPr>
              <w:t>Interface and identity error-proofing clear</w:t>
            </w:r>
          </w:p>
        </w:tc>
        <w:tc>
          <w:tcPr>
            <w:tcW w:w="2120" w:type="dxa"/>
            <w:vAlign w:val="center"/>
          </w:tcPr>
          <w:p w14:paraId="0CCEC23F" w14:textId="77777777" w:rsidR="00275F6B" w:rsidRDefault="007F2478">
            <w:pPr>
              <w:pStyle w:val="AurekTable"/>
            </w:pPr>
            <w:r>
              <w:rPr>
                <w:rFonts w:ascii="Arial" w:eastAsia="Arial" w:hAnsi="Arial"/>
              </w:rPr>
              <w:t>Functions are modularizable; many vehicle models</w:t>
            </w:r>
          </w:p>
        </w:tc>
      </w:tr>
      <w:tr w:rsidR="00275F6B" w14:paraId="7921A8F7" w14:textId="77777777">
        <w:trPr>
          <w:cantSplit/>
        </w:trPr>
        <w:tc>
          <w:tcPr>
            <w:tcW w:w="1300" w:type="dxa"/>
            <w:shd w:val="clear" w:color="auto" w:fill="F2F4F7"/>
            <w:vAlign w:val="center"/>
          </w:tcPr>
          <w:p w14:paraId="2EEB51FE" w14:textId="77777777" w:rsidR="00275F6B" w:rsidRDefault="007F2478">
            <w:pPr>
              <w:pStyle w:val="AurekTable"/>
            </w:pPr>
            <w:r>
              <w:rPr>
                <w:rFonts w:ascii="Arial" w:eastAsia="Arial" w:hAnsi="Arial"/>
              </w:rPr>
              <w:lastRenderedPageBreak/>
              <w:t>Multiple sets of complete tooling</w:t>
            </w:r>
          </w:p>
        </w:tc>
        <w:tc>
          <w:tcPr>
            <w:tcW w:w="1760" w:type="dxa"/>
            <w:vAlign w:val="center"/>
          </w:tcPr>
          <w:p w14:paraId="14B536BF" w14:textId="77777777" w:rsidR="00275F6B" w:rsidRDefault="007F2478">
            <w:pPr>
              <w:pStyle w:val="AurekTable"/>
            </w:pPr>
            <w:r>
              <w:rPr>
                <w:rFonts w:ascii="Arial" w:eastAsia="Arial" w:hAnsi="Arial"/>
              </w:rPr>
              <w:t>low/medium</w:t>
            </w:r>
          </w:p>
        </w:tc>
        <w:tc>
          <w:tcPr>
            <w:tcW w:w="2060" w:type="dxa"/>
            <w:vAlign w:val="center"/>
          </w:tcPr>
          <w:p w14:paraId="0701FD14" w14:textId="77777777" w:rsidR="00275F6B" w:rsidRDefault="007F2478">
            <w:pPr>
              <w:pStyle w:val="AurekTable"/>
            </w:pPr>
            <w:r>
              <w:rPr>
                <w:rFonts w:ascii="Arial" w:eastAsia="Arial" w:hAnsi="Arial"/>
              </w:rPr>
              <w:t>Medium</w:t>
            </w:r>
          </w:p>
        </w:tc>
        <w:tc>
          <w:tcPr>
            <w:tcW w:w="2120" w:type="dxa"/>
            <w:vAlign w:val="center"/>
          </w:tcPr>
          <w:p w14:paraId="7256AAE0" w14:textId="77777777" w:rsidR="00275F6B" w:rsidRDefault="007F2478">
            <w:pPr>
              <w:pStyle w:val="AurekTable"/>
            </w:pPr>
            <w:r>
              <w:rPr>
                <w:rFonts w:ascii="Arial" w:eastAsia="Arial" w:hAnsi="Arial"/>
              </w:rPr>
              <w:t>The main tool selection is error-proofing</w:t>
            </w:r>
          </w:p>
        </w:tc>
        <w:tc>
          <w:tcPr>
            <w:tcW w:w="2120" w:type="dxa"/>
            <w:vAlign w:val="center"/>
          </w:tcPr>
          <w:p w14:paraId="01E63F93" w14:textId="77777777" w:rsidR="00275F6B" w:rsidRDefault="007F2478">
            <w:pPr>
              <w:pStyle w:val="AurekTable"/>
            </w:pPr>
            <w:r>
              <w:rPr>
                <w:rFonts w:ascii="Arial" w:eastAsia="Arial" w:hAnsi="Arial"/>
              </w:rPr>
              <w:t>Big difference, high value of single module</w:t>
            </w:r>
          </w:p>
        </w:tc>
      </w:tr>
      <w:tr w:rsidR="00275F6B" w14:paraId="43C977BB" w14:textId="77777777">
        <w:trPr>
          <w:cantSplit/>
        </w:trPr>
        <w:tc>
          <w:tcPr>
            <w:tcW w:w="1300" w:type="dxa"/>
            <w:shd w:val="clear" w:color="auto" w:fill="F2F4F7"/>
            <w:vAlign w:val="center"/>
          </w:tcPr>
          <w:p w14:paraId="1B5BFF46" w14:textId="77777777" w:rsidR="00275F6B" w:rsidRDefault="007F2478">
            <w:pPr>
              <w:pStyle w:val="AurekTable"/>
            </w:pPr>
            <w:r>
              <w:rPr>
                <w:rFonts w:ascii="Arial" w:eastAsia="Arial" w:hAnsi="Arial"/>
              </w:rPr>
              <w:t>Standalone device</w:t>
            </w:r>
          </w:p>
        </w:tc>
        <w:tc>
          <w:tcPr>
            <w:tcW w:w="1760" w:type="dxa"/>
            <w:vAlign w:val="center"/>
          </w:tcPr>
          <w:p w14:paraId="335CEE6E" w14:textId="77777777" w:rsidR="00275F6B" w:rsidRDefault="007F2478">
            <w:pPr>
              <w:pStyle w:val="AurekTable"/>
            </w:pPr>
            <w:r>
              <w:rPr>
                <w:rFonts w:ascii="Arial" w:eastAsia="Arial" w:hAnsi="Arial"/>
              </w:rPr>
              <w:t>Optimize by workstation</w:t>
            </w:r>
          </w:p>
        </w:tc>
        <w:tc>
          <w:tcPr>
            <w:tcW w:w="2060" w:type="dxa"/>
            <w:vAlign w:val="center"/>
          </w:tcPr>
          <w:p w14:paraId="0F33CF2D" w14:textId="77777777" w:rsidR="00275F6B" w:rsidRDefault="007F2478">
            <w:pPr>
              <w:pStyle w:val="AurekTable"/>
            </w:pPr>
            <w:r>
              <w:rPr>
                <w:rFonts w:ascii="Arial" w:eastAsia="Arial" w:hAnsi="Arial"/>
              </w:rPr>
              <w:t>No mixed-line changeover</w:t>
            </w:r>
          </w:p>
        </w:tc>
        <w:tc>
          <w:tcPr>
            <w:tcW w:w="2120" w:type="dxa"/>
            <w:vAlign w:val="center"/>
          </w:tcPr>
          <w:p w14:paraId="519FA353" w14:textId="77777777" w:rsidR="00275F6B" w:rsidRDefault="007F2478">
            <w:pPr>
              <w:pStyle w:val="AurekTable"/>
            </w:pPr>
            <w:r>
              <w:rPr>
                <w:rFonts w:ascii="Arial" w:eastAsia="Arial" w:hAnsi="Arial"/>
              </w:rPr>
              <w:t>System boundaries are clearest</w:t>
            </w:r>
          </w:p>
        </w:tc>
        <w:tc>
          <w:tcPr>
            <w:tcW w:w="2120" w:type="dxa"/>
            <w:vAlign w:val="center"/>
          </w:tcPr>
          <w:p w14:paraId="744986E8" w14:textId="77777777" w:rsidR="00275F6B" w:rsidRDefault="007F2478">
            <w:pPr>
              <w:pStyle w:val="AurekTable"/>
            </w:pPr>
            <w:r>
              <w:rPr>
                <w:rFonts w:ascii="Arial" w:eastAsia="Arial" w:hAnsi="Arial"/>
              </w:rPr>
              <w:t>Loads/risks/paths vary greatly</w:t>
            </w:r>
          </w:p>
        </w:tc>
      </w:tr>
    </w:tbl>
    <w:p w14:paraId="230307BE" w14:textId="77777777" w:rsidR="00275F6B" w:rsidRDefault="00275F6B">
      <w:pPr>
        <w:spacing w:after="40"/>
      </w:pPr>
    </w:p>
    <w:p w14:paraId="464CD073" w14:textId="77777777" w:rsidR="00275F6B" w:rsidRDefault="007F2478">
      <w:r>
        <w:rPr>
          <w:rFonts w:ascii="Arial" w:eastAsia="Arial" w:hAnsi="Arial"/>
        </w:rPr>
        <w:t>The decision shall also consider recovery time after a changeover fault and first-pass yield. A configuration with a nominally fast changeover but frequent remating, recalibration, or manual alarm bypass may have lower overall availability.</w:t>
      </w:r>
    </w:p>
    <w:p w14:paraId="0BE5B01C" w14:textId="77777777" w:rsidR="00275F6B" w:rsidRDefault="007F2478">
      <w:pPr>
        <w:pStyle w:val="1"/>
      </w:pPr>
      <w:r>
        <w:rPr>
          <w:rFonts w:ascii="Arial" w:eastAsia="Arial" w:hAnsi="Arial"/>
        </w:rPr>
        <w:t>07 Verification Matrix and FMEA</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275F6B" w14:paraId="4DE6E72E" w14:textId="77777777">
        <w:trPr>
          <w:cantSplit/>
          <w:tblHeader/>
        </w:trPr>
        <w:tc>
          <w:tcPr>
            <w:tcW w:w="1500" w:type="dxa"/>
            <w:shd w:val="clear" w:color="auto" w:fill="2E74B5"/>
            <w:vAlign w:val="center"/>
          </w:tcPr>
          <w:p w14:paraId="05A1DDF8" w14:textId="77777777" w:rsidR="00275F6B" w:rsidRDefault="007F2478">
            <w:pPr>
              <w:pStyle w:val="AurekTable"/>
              <w:jc w:val="center"/>
            </w:pPr>
            <w:r>
              <w:rPr>
                <w:rFonts w:ascii="Arial" w:eastAsia="Arial" w:hAnsi="Arial"/>
                <w:b/>
                <w:color w:val="FFFFFF"/>
              </w:rPr>
              <w:t>Verification project</w:t>
            </w:r>
          </w:p>
        </w:tc>
        <w:tc>
          <w:tcPr>
            <w:tcW w:w="2160" w:type="dxa"/>
            <w:shd w:val="clear" w:color="auto" w:fill="2E74B5"/>
            <w:vAlign w:val="center"/>
          </w:tcPr>
          <w:p w14:paraId="2DCD249F" w14:textId="77777777" w:rsidR="00275F6B" w:rsidRDefault="007F2478">
            <w:pPr>
              <w:pStyle w:val="AurekTable"/>
              <w:jc w:val="center"/>
            </w:pPr>
            <w:r>
              <w:rPr>
                <w:rFonts w:ascii="Arial" w:eastAsia="Arial" w:hAnsi="Arial"/>
                <w:b/>
                <w:color w:val="FFFFFF"/>
              </w:rPr>
              <w:t>Test conditions</w:t>
            </w:r>
          </w:p>
        </w:tc>
        <w:tc>
          <w:tcPr>
            <w:tcW w:w="2700" w:type="dxa"/>
            <w:shd w:val="clear" w:color="auto" w:fill="2E74B5"/>
            <w:vAlign w:val="center"/>
          </w:tcPr>
          <w:p w14:paraId="3202C413" w14:textId="77777777" w:rsidR="00275F6B" w:rsidRDefault="007F2478">
            <w:pPr>
              <w:pStyle w:val="AurekTable"/>
              <w:jc w:val="center"/>
            </w:pPr>
            <w:r>
              <w:rPr>
                <w:rFonts w:ascii="Arial" w:eastAsia="Arial" w:hAnsi="Arial"/>
                <w:b/>
                <w:color w:val="FFFFFF"/>
              </w:rPr>
              <w:t>record</w:t>
            </w:r>
          </w:p>
        </w:tc>
        <w:tc>
          <w:tcPr>
            <w:tcW w:w="3000" w:type="dxa"/>
            <w:shd w:val="clear" w:color="auto" w:fill="2E74B5"/>
            <w:vAlign w:val="center"/>
          </w:tcPr>
          <w:p w14:paraId="2F28DE5A" w14:textId="77777777" w:rsidR="00275F6B" w:rsidRDefault="007F2478">
            <w:pPr>
              <w:pStyle w:val="AurekTable"/>
              <w:jc w:val="center"/>
            </w:pPr>
            <w:r>
              <w:rPr>
                <w:rFonts w:ascii="Arial" w:eastAsia="Arial" w:hAnsi="Arial"/>
                <w:b/>
                <w:color w:val="FFFFFF"/>
              </w:rPr>
              <w:t>Acceptance Logic</w:t>
            </w:r>
          </w:p>
        </w:tc>
      </w:tr>
      <w:tr w:rsidR="00275F6B" w14:paraId="71EDDF80" w14:textId="77777777">
        <w:trPr>
          <w:cantSplit/>
        </w:trPr>
        <w:tc>
          <w:tcPr>
            <w:tcW w:w="1500" w:type="dxa"/>
            <w:shd w:val="clear" w:color="auto" w:fill="F2F4F7"/>
            <w:vAlign w:val="center"/>
          </w:tcPr>
          <w:p w14:paraId="2E3FAA4D" w14:textId="77777777" w:rsidR="00275F6B" w:rsidRDefault="007F2478">
            <w:pPr>
              <w:pStyle w:val="AurekTable"/>
            </w:pPr>
            <w:r>
              <w:rPr>
                <w:rFonts w:ascii="Arial" w:eastAsia="Arial" w:hAnsi="Arial"/>
              </w:rPr>
              <w:t>Repeatable Positioning</w:t>
            </w:r>
          </w:p>
        </w:tc>
        <w:tc>
          <w:tcPr>
            <w:tcW w:w="2160" w:type="dxa"/>
            <w:vAlign w:val="center"/>
          </w:tcPr>
          <w:p w14:paraId="5B75169A" w14:textId="77777777" w:rsidR="00275F6B" w:rsidRDefault="007F2478">
            <w:pPr>
              <w:pStyle w:val="AurekTable"/>
            </w:pPr>
            <w:r>
              <w:rPr>
                <w:rFonts w:ascii="Arial" w:eastAsia="Arial" w:hAnsi="Arial"/>
              </w:rPr>
              <w:t>Multiple changes of equipment, temperature and life nodes</w:t>
            </w:r>
          </w:p>
        </w:tc>
        <w:tc>
          <w:tcPr>
            <w:tcW w:w="2700" w:type="dxa"/>
            <w:vAlign w:val="center"/>
          </w:tcPr>
          <w:p w14:paraId="35F0E87D" w14:textId="77777777" w:rsidR="00275F6B" w:rsidRDefault="007F2478">
            <w:pPr>
              <w:pStyle w:val="AurekTable"/>
            </w:pPr>
            <w:r>
              <w:rPr>
                <w:rFonts w:ascii="Arial" w:eastAsia="Arial" w:hAnsi="Arial"/>
              </w:rPr>
              <w:t>TCP/benchmark deviation</w:t>
            </w:r>
          </w:p>
        </w:tc>
        <w:tc>
          <w:tcPr>
            <w:tcW w:w="3000" w:type="dxa"/>
            <w:vAlign w:val="center"/>
          </w:tcPr>
          <w:p w14:paraId="7613D561" w14:textId="77777777" w:rsidR="00275F6B" w:rsidRDefault="007F2478">
            <w:pPr>
              <w:pStyle w:val="AurekTable"/>
            </w:pPr>
            <w:r>
              <w:rPr>
                <w:rFonts w:ascii="Arial" w:eastAsia="Arial" w:hAnsi="Arial"/>
              </w:rPr>
              <w:t>Process tolerances are met and trends are stable</w:t>
            </w:r>
          </w:p>
        </w:tc>
      </w:tr>
      <w:tr w:rsidR="00275F6B" w14:paraId="5831FADA" w14:textId="77777777">
        <w:trPr>
          <w:cantSplit/>
        </w:trPr>
        <w:tc>
          <w:tcPr>
            <w:tcW w:w="1500" w:type="dxa"/>
            <w:shd w:val="clear" w:color="auto" w:fill="F2F4F7"/>
            <w:vAlign w:val="center"/>
          </w:tcPr>
          <w:p w14:paraId="4DA415AE" w14:textId="77777777" w:rsidR="00275F6B" w:rsidRDefault="007F2478">
            <w:pPr>
              <w:pStyle w:val="AurekTable"/>
            </w:pPr>
            <w:r>
              <w:rPr>
                <w:rFonts w:ascii="Arial" w:eastAsia="Arial" w:hAnsi="Arial"/>
              </w:rPr>
              <w:t>Load Retention by the Lock</w:t>
            </w:r>
          </w:p>
        </w:tc>
        <w:tc>
          <w:tcPr>
            <w:tcW w:w="2160" w:type="dxa"/>
            <w:vAlign w:val="center"/>
          </w:tcPr>
          <w:p w14:paraId="2AE08882" w14:textId="77777777" w:rsidR="00275F6B" w:rsidRDefault="007F2478">
            <w:pPr>
              <w:pStyle w:val="AurekTable"/>
            </w:pPr>
            <w:r>
              <w:rPr>
                <w:rFonts w:ascii="Arial" w:eastAsia="Arial" w:hAnsi="Arial"/>
              </w:rPr>
              <w:t>Maximum six components and emergency stop</w:t>
            </w:r>
          </w:p>
        </w:tc>
        <w:tc>
          <w:tcPr>
            <w:tcW w:w="2700" w:type="dxa"/>
            <w:vAlign w:val="center"/>
          </w:tcPr>
          <w:p w14:paraId="02E1A3F8" w14:textId="77777777" w:rsidR="00275F6B" w:rsidRDefault="007F2478">
            <w:pPr>
              <w:pStyle w:val="AurekTable"/>
            </w:pPr>
            <w:r>
              <w:rPr>
                <w:rFonts w:ascii="Arial" w:eastAsia="Arial" w:hAnsi="Arial"/>
              </w:rPr>
              <w:t>Displacement, lock state, structural strain</w:t>
            </w:r>
          </w:p>
        </w:tc>
        <w:tc>
          <w:tcPr>
            <w:tcW w:w="3000" w:type="dxa"/>
            <w:vAlign w:val="center"/>
          </w:tcPr>
          <w:p w14:paraId="255C122C" w14:textId="77777777" w:rsidR="00275F6B" w:rsidRDefault="007F2478">
            <w:pPr>
              <w:pStyle w:val="AurekTable"/>
            </w:pPr>
            <w:r>
              <w:rPr>
                <w:rFonts w:ascii="Arial" w:eastAsia="Arial" w:hAnsi="Arial"/>
              </w:rPr>
              <w:t>No unlocking, no exceeding structural limits</w:t>
            </w:r>
          </w:p>
        </w:tc>
      </w:tr>
      <w:tr w:rsidR="00275F6B" w14:paraId="3AABEBD8" w14:textId="77777777">
        <w:trPr>
          <w:cantSplit/>
        </w:trPr>
        <w:tc>
          <w:tcPr>
            <w:tcW w:w="1500" w:type="dxa"/>
            <w:shd w:val="clear" w:color="auto" w:fill="F2F4F7"/>
            <w:vAlign w:val="center"/>
          </w:tcPr>
          <w:p w14:paraId="10715803" w14:textId="77777777" w:rsidR="00275F6B" w:rsidRDefault="007F2478">
            <w:pPr>
              <w:pStyle w:val="AurekTable"/>
            </w:pPr>
            <w:r>
              <w:rPr>
                <w:rFonts w:ascii="Arial" w:eastAsia="Arial" w:hAnsi="Arial"/>
              </w:rPr>
              <w:t>Loss of pressure / power</w:t>
            </w:r>
          </w:p>
        </w:tc>
        <w:tc>
          <w:tcPr>
            <w:tcW w:w="2160" w:type="dxa"/>
            <w:vAlign w:val="center"/>
          </w:tcPr>
          <w:p w14:paraId="674A2442" w14:textId="77777777" w:rsidR="00275F6B" w:rsidRDefault="007F2478">
            <w:pPr>
              <w:pStyle w:val="AurekTable"/>
            </w:pPr>
            <w:r>
              <w:rPr>
                <w:rFonts w:ascii="Arial" w:eastAsia="Arial" w:hAnsi="Arial"/>
              </w:rPr>
              <w:t>After locking and while in motion</w:t>
            </w:r>
          </w:p>
        </w:tc>
        <w:tc>
          <w:tcPr>
            <w:tcW w:w="2700" w:type="dxa"/>
            <w:vAlign w:val="center"/>
          </w:tcPr>
          <w:p w14:paraId="225DE885" w14:textId="77777777" w:rsidR="00275F6B" w:rsidRDefault="007F2478">
            <w:pPr>
              <w:pStyle w:val="AurekTable"/>
            </w:pPr>
            <w:r>
              <w:rPr>
                <w:rFonts w:ascii="Arial" w:eastAsia="Arial" w:hAnsi="Arial"/>
              </w:rPr>
              <w:t>Tool displacement, control status</w:t>
            </w:r>
          </w:p>
        </w:tc>
        <w:tc>
          <w:tcPr>
            <w:tcW w:w="3000" w:type="dxa"/>
            <w:vAlign w:val="center"/>
          </w:tcPr>
          <w:p w14:paraId="07AE096A" w14:textId="77777777" w:rsidR="00275F6B" w:rsidRDefault="007F2478">
            <w:pPr>
              <w:pStyle w:val="AurekTable"/>
            </w:pPr>
            <w:r>
              <w:rPr>
                <w:rFonts w:ascii="Arial" w:eastAsia="Arial" w:hAnsi="Arial"/>
              </w:rPr>
              <w:t>Tool remains attached; motion stops safely and recovery is possible</w:t>
            </w:r>
          </w:p>
        </w:tc>
      </w:tr>
      <w:tr w:rsidR="00275F6B" w14:paraId="34FC6D92" w14:textId="77777777">
        <w:trPr>
          <w:cantSplit/>
        </w:trPr>
        <w:tc>
          <w:tcPr>
            <w:tcW w:w="1500" w:type="dxa"/>
            <w:shd w:val="clear" w:color="auto" w:fill="F2F4F7"/>
            <w:vAlign w:val="center"/>
          </w:tcPr>
          <w:p w14:paraId="70838A1E" w14:textId="77777777" w:rsidR="00275F6B" w:rsidRDefault="007F2478">
            <w:pPr>
              <w:pStyle w:val="AurekTable"/>
            </w:pPr>
            <w:r>
              <w:rPr>
                <w:rFonts w:ascii="Arial" w:eastAsia="Arial" w:hAnsi="Arial"/>
              </w:rPr>
              <w:t>Half lock/foreign object</w:t>
            </w:r>
          </w:p>
        </w:tc>
        <w:tc>
          <w:tcPr>
            <w:tcW w:w="2160" w:type="dxa"/>
            <w:vAlign w:val="center"/>
          </w:tcPr>
          <w:p w14:paraId="01569A23" w14:textId="77777777" w:rsidR="00275F6B" w:rsidRDefault="007F2478">
            <w:pPr>
              <w:pStyle w:val="AurekTable"/>
            </w:pPr>
            <w:r>
              <w:rPr>
                <w:rFonts w:ascii="Arial" w:eastAsia="Arial" w:hAnsi="Arial"/>
              </w:rPr>
              <w:t>Specify clearance and contamination</w:t>
            </w:r>
          </w:p>
        </w:tc>
        <w:tc>
          <w:tcPr>
            <w:tcW w:w="2700" w:type="dxa"/>
            <w:vAlign w:val="center"/>
          </w:tcPr>
          <w:p w14:paraId="7263E04B" w14:textId="77777777" w:rsidR="00275F6B" w:rsidRDefault="007F2478">
            <w:pPr>
              <w:pStyle w:val="AurekTable"/>
            </w:pPr>
            <w:r>
              <w:rPr>
                <w:rFonts w:ascii="Arial" w:eastAsia="Arial" w:hAnsi="Arial"/>
              </w:rPr>
              <w:t>lock/unlock/presence signal</w:t>
            </w:r>
          </w:p>
        </w:tc>
        <w:tc>
          <w:tcPr>
            <w:tcW w:w="3000" w:type="dxa"/>
            <w:vAlign w:val="center"/>
          </w:tcPr>
          <w:p w14:paraId="7CA08432" w14:textId="77777777" w:rsidR="00275F6B" w:rsidRDefault="007F2478">
            <w:pPr>
              <w:pStyle w:val="AurekTable"/>
            </w:pPr>
            <w:r>
              <w:rPr>
                <w:rFonts w:ascii="Arial" w:eastAsia="Arial" w:hAnsi="Arial"/>
              </w:rPr>
              <w:t>No off-site or production allowed</w:t>
            </w:r>
          </w:p>
        </w:tc>
      </w:tr>
      <w:tr w:rsidR="00275F6B" w14:paraId="5602FB62" w14:textId="77777777">
        <w:trPr>
          <w:cantSplit/>
        </w:trPr>
        <w:tc>
          <w:tcPr>
            <w:tcW w:w="1500" w:type="dxa"/>
            <w:shd w:val="clear" w:color="auto" w:fill="F2F4F7"/>
            <w:vAlign w:val="center"/>
          </w:tcPr>
          <w:p w14:paraId="53045A2C" w14:textId="77777777" w:rsidR="00275F6B" w:rsidRDefault="007F2478">
            <w:pPr>
              <w:pStyle w:val="AurekTable"/>
            </w:pPr>
            <w:r>
              <w:rPr>
                <w:rFonts w:ascii="Arial" w:eastAsia="Arial" w:hAnsi="Arial"/>
              </w:rPr>
              <w:t>Wrong tools/wrong recipes</w:t>
            </w:r>
          </w:p>
        </w:tc>
        <w:tc>
          <w:tcPr>
            <w:tcW w:w="2160" w:type="dxa"/>
            <w:vAlign w:val="center"/>
          </w:tcPr>
          <w:p w14:paraId="6904258B" w14:textId="77777777" w:rsidR="00275F6B" w:rsidRDefault="007F2478">
            <w:pPr>
              <w:pStyle w:val="AurekTable"/>
            </w:pPr>
            <w:r>
              <w:rPr>
                <w:rFonts w:ascii="Arial" w:eastAsia="Arial" w:hAnsi="Arial"/>
              </w:rPr>
              <w:t>All invalid combinations</w:t>
            </w:r>
          </w:p>
        </w:tc>
        <w:tc>
          <w:tcPr>
            <w:tcW w:w="2700" w:type="dxa"/>
            <w:vAlign w:val="center"/>
          </w:tcPr>
          <w:p w14:paraId="5F214459" w14:textId="77777777" w:rsidR="00275F6B" w:rsidRDefault="007F2478">
            <w:pPr>
              <w:pStyle w:val="AurekTable"/>
            </w:pPr>
            <w:r>
              <w:rPr>
                <w:rFonts w:ascii="Arial" w:eastAsia="Arial" w:hAnsi="Arial"/>
              </w:rPr>
              <w:t>ID, interlock, alarm</w:t>
            </w:r>
          </w:p>
        </w:tc>
        <w:tc>
          <w:tcPr>
            <w:tcW w:w="3000" w:type="dxa"/>
            <w:vAlign w:val="center"/>
          </w:tcPr>
          <w:p w14:paraId="1A47F808" w14:textId="77777777" w:rsidR="00275F6B" w:rsidRDefault="007F2478">
            <w:pPr>
              <w:pStyle w:val="AurekTable"/>
            </w:pPr>
            <w:r>
              <w:rPr>
                <w:rFonts w:ascii="Arial" w:eastAsia="Arial" w:hAnsi="Arial"/>
              </w:rPr>
              <w:t>All were rejected with clear prompts</w:t>
            </w:r>
          </w:p>
        </w:tc>
      </w:tr>
      <w:tr w:rsidR="00275F6B" w14:paraId="2992F97A" w14:textId="77777777">
        <w:trPr>
          <w:cantSplit/>
        </w:trPr>
        <w:tc>
          <w:tcPr>
            <w:tcW w:w="1500" w:type="dxa"/>
            <w:shd w:val="clear" w:color="auto" w:fill="F2F4F7"/>
            <w:vAlign w:val="center"/>
          </w:tcPr>
          <w:p w14:paraId="4B72CC72" w14:textId="77777777" w:rsidR="00275F6B" w:rsidRDefault="007F2478">
            <w:pPr>
              <w:pStyle w:val="AurekTable"/>
            </w:pPr>
            <w:r>
              <w:rPr>
                <w:rFonts w:ascii="Arial" w:eastAsia="Arial" w:hAnsi="Arial"/>
              </w:rPr>
              <w:t>Media connection</w:t>
            </w:r>
          </w:p>
        </w:tc>
        <w:tc>
          <w:tcPr>
            <w:tcW w:w="2160" w:type="dxa"/>
            <w:vAlign w:val="center"/>
          </w:tcPr>
          <w:p w14:paraId="0E1A1632" w14:textId="77777777" w:rsidR="00275F6B" w:rsidRDefault="007F2478">
            <w:pPr>
              <w:pStyle w:val="AurekTable"/>
            </w:pPr>
            <w:r>
              <w:rPr>
                <w:rFonts w:ascii="Arial" w:eastAsia="Arial" w:hAnsi="Arial"/>
              </w:rPr>
              <w:t>Maximum flow, vacuum, communication load</w:t>
            </w:r>
          </w:p>
        </w:tc>
        <w:tc>
          <w:tcPr>
            <w:tcW w:w="2700" w:type="dxa"/>
            <w:vAlign w:val="center"/>
          </w:tcPr>
          <w:p w14:paraId="19D23B68" w14:textId="77777777" w:rsidR="00275F6B" w:rsidRDefault="007F2478">
            <w:pPr>
              <w:pStyle w:val="AurekTable"/>
            </w:pPr>
            <w:r>
              <w:rPr>
                <w:rFonts w:ascii="Arial" w:eastAsia="Arial" w:hAnsi="Arial"/>
              </w:rPr>
              <w:t>Leakage, pressure drop, messages, and temperature rise</w:t>
            </w:r>
          </w:p>
        </w:tc>
        <w:tc>
          <w:tcPr>
            <w:tcW w:w="3000" w:type="dxa"/>
            <w:vAlign w:val="center"/>
          </w:tcPr>
          <w:p w14:paraId="313DC3F2" w14:textId="77777777" w:rsidR="00275F6B" w:rsidRDefault="007F2478">
            <w:pPr>
              <w:pStyle w:val="AurekTable"/>
            </w:pPr>
            <w:r>
              <w:rPr>
                <w:rFonts w:ascii="Arial" w:eastAsia="Arial" w:hAnsi="Arial"/>
              </w:rPr>
              <w:t>Meet functionality and troubleshooting</w:t>
            </w:r>
          </w:p>
        </w:tc>
      </w:tr>
      <w:tr w:rsidR="00275F6B" w14:paraId="73819EA7" w14:textId="77777777">
        <w:trPr>
          <w:cantSplit/>
        </w:trPr>
        <w:tc>
          <w:tcPr>
            <w:tcW w:w="1500" w:type="dxa"/>
            <w:shd w:val="clear" w:color="auto" w:fill="F2F4F7"/>
            <w:vAlign w:val="center"/>
          </w:tcPr>
          <w:p w14:paraId="067979A4" w14:textId="77777777" w:rsidR="00275F6B" w:rsidRDefault="007F2478">
            <w:pPr>
              <w:pStyle w:val="AurekTable"/>
            </w:pPr>
            <w:r>
              <w:rPr>
                <w:rFonts w:ascii="Arial" w:eastAsia="Arial" w:hAnsi="Arial"/>
              </w:rPr>
              <w:t>Retest after durability</w:t>
            </w:r>
          </w:p>
        </w:tc>
        <w:tc>
          <w:tcPr>
            <w:tcW w:w="2160" w:type="dxa"/>
            <w:vAlign w:val="center"/>
          </w:tcPr>
          <w:p w14:paraId="7D3C4484" w14:textId="77777777" w:rsidR="00275F6B" w:rsidRDefault="007F2478">
            <w:pPr>
              <w:pStyle w:val="AurekTable"/>
            </w:pPr>
            <w:r>
              <w:rPr>
                <w:rFonts w:ascii="Arial" w:eastAsia="Arial" w:hAnsi="Arial"/>
              </w:rPr>
              <w:t>Representative changeover cycle</w:t>
            </w:r>
          </w:p>
        </w:tc>
        <w:tc>
          <w:tcPr>
            <w:tcW w:w="2700" w:type="dxa"/>
            <w:vAlign w:val="center"/>
          </w:tcPr>
          <w:p w14:paraId="0C1D8826" w14:textId="77777777" w:rsidR="00275F6B" w:rsidRDefault="007F2478">
            <w:pPr>
              <w:pStyle w:val="AurekTable"/>
            </w:pPr>
            <w:r>
              <w:rPr>
                <w:rFonts w:ascii="Arial" w:eastAsia="Arial" w:hAnsi="Arial"/>
              </w:rPr>
              <w:t>Positioning, locking force, sealing, contacts</w:t>
            </w:r>
          </w:p>
        </w:tc>
        <w:tc>
          <w:tcPr>
            <w:tcW w:w="3000" w:type="dxa"/>
            <w:vAlign w:val="center"/>
          </w:tcPr>
          <w:p w14:paraId="63FCC796" w14:textId="77777777" w:rsidR="00275F6B" w:rsidRDefault="007F2478">
            <w:pPr>
              <w:pStyle w:val="AurekTable"/>
            </w:pPr>
            <w:r>
              <w:rPr>
                <w:rFonts w:ascii="Arial" w:eastAsia="Arial" w:hAnsi="Arial"/>
              </w:rPr>
              <w:t>Can be monitored before reaching the maintenance boundary</w:t>
            </w:r>
          </w:p>
        </w:tc>
      </w:tr>
      <w:tr w:rsidR="00275F6B" w14:paraId="55D8D8BD" w14:textId="77777777">
        <w:trPr>
          <w:cantSplit/>
        </w:trPr>
        <w:tc>
          <w:tcPr>
            <w:tcW w:w="1500" w:type="dxa"/>
            <w:shd w:val="clear" w:color="auto" w:fill="F2F4F7"/>
            <w:vAlign w:val="center"/>
          </w:tcPr>
          <w:p w14:paraId="4EB072B7" w14:textId="77777777" w:rsidR="00275F6B" w:rsidRDefault="007F2478">
            <w:pPr>
              <w:pStyle w:val="AurekTable"/>
            </w:pPr>
            <w:r>
              <w:rPr>
                <w:rFonts w:ascii="Arial" w:eastAsia="Arial" w:hAnsi="Arial"/>
              </w:rPr>
              <w:t>Safe Recovery</w:t>
            </w:r>
          </w:p>
        </w:tc>
        <w:tc>
          <w:tcPr>
            <w:tcW w:w="2160" w:type="dxa"/>
            <w:vAlign w:val="center"/>
          </w:tcPr>
          <w:p w14:paraId="622DAEAB" w14:textId="77777777" w:rsidR="00275F6B" w:rsidRDefault="007F2478">
            <w:pPr>
              <w:pStyle w:val="AurekTable"/>
            </w:pPr>
            <w:r>
              <w:rPr>
                <w:rFonts w:ascii="Arial" w:eastAsia="Arial" w:hAnsi="Arial"/>
              </w:rPr>
              <w:t>Network disconnection, lag, station damage</w:t>
            </w:r>
          </w:p>
        </w:tc>
        <w:tc>
          <w:tcPr>
            <w:tcW w:w="2700" w:type="dxa"/>
            <w:vAlign w:val="center"/>
          </w:tcPr>
          <w:p w14:paraId="0D92CE4F" w14:textId="77777777" w:rsidR="00275F6B" w:rsidRDefault="007F2478">
            <w:pPr>
              <w:pStyle w:val="AurekTable"/>
            </w:pPr>
            <w:r>
              <w:rPr>
                <w:rFonts w:ascii="Arial" w:eastAsia="Arial" w:hAnsi="Arial"/>
              </w:rPr>
              <w:t>Steps, permissions, time</w:t>
            </w:r>
          </w:p>
        </w:tc>
        <w:tc>
          <w:tcPr>
            <w:tcW w:w="3000" w:type="dxa"/>
            <w:vAlign w:val="center"/>
          </w:tcPr>
          <w:p w14:paraId="54016DA9" w14:textId="77777777" w:rsidR="00275F6B" w:rsidRDefault="007F2478">
            <w:pPr>
              <w:pStyle w:val="AurekTable"/>
            </w:pPr>
            <w:r>
              <w:rPr>
                <w:rFonts w:ascii="Arial" w:eastAsia="Arial" w:hAnsi="Arial"/>
              </w:rPr>
              <w:t>No dangerous bypass, status traceable</w:t>
            </w:r>
          </w:p>
        </w:tc>
      </w:tr>
    </w:tbl>
    <w:p w14:paraId="7AFFBD86" w14:textId="77777777" w:rsidR="00275F6B" w:rsidRDefault="00275F6B">
      <w:pPr>
        <w:spacing w:after="40"/>
      </w:pP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275F6B" w14:paraId="3D408A42" w14:textId="77777777">
        <w:trPr>
          <w:cantSplit/>
          <w:tblHeader/>
        </w:trPr>
        <w:tc>
          <w:tcPr>
            <w:tcW w:w="1500" w:type="dxa"/>
            <w:shd w:val="clear" w:color="auto" w:fill="2E74B5"/>
            <w:vAlign w:val="center"/>
          </w:tcPr>
          <w:p w14:paraId="4016A8FA" w14:textId="77777777" w:rsidR="00275F6B" w:rsidRDefault="007F2478">
            <w:pPr>
              <w:pStyle w:val="AurekTable"/>
              <w:jc w:val="center"/>
            </w:pPr>
            <w:r>
              <w:rPr>
                <w:rFonts w:ascii="Arial" w:eastAsia="Arial" w:hAnsi="Arial"/>
                <w:b/>
                <w:color w:val="FFFFFF"/>
              </w:rPr>
              <w:lastRenderedPageBreak/>
              <w:t>failure mode</w:t>
            </w:r>
          </w:p>
        </w:tc>
        <w:tc>
          <w:tcPr>
            <w:tcW w:w="2160" w:type="dxa"/>
            <w:shd w:val="clear" w:color="auto" w:fill="2E74B5"/>
            <w:vAlign w:val="center"/>
          </w:tcPr>
          <w:p w14:paraId="405D5CDB" w14:textId="77777777" w:rsidR="00275F6B" w:rsidRDefault="007F2478">
            <w:pPr>
              <w:pStyle w:val="AurekTable"/>
              <w:jc w:val="center"/>
            </w:pPr>
            <w:r>
              <w:rPr>
                <w:rFonts w:ascii="Arial" w:eastAsia="Arial" w:hAnsi="Arial"/>
                <w:b/>
                <w:color w:val="FFFFFF"/>
              </w:rPr>
              <w:t>Consequences</w:t>
            </w:r>
          </w:p>
        </w:tc>
        <w:tc>
          <w:tcPr>
            <w:tcW w:w="2700" w:type="dxa"/>
            <w:shd w:val="clear" w:color="auto" w:fill="2E74B5"/>
            <w:vAlign w:val="center"/>
          </w:tcPr>
          <w:p w14:paraId="58C015D3" w14:textId="77777777" w:rsidR="00275F6B" w:rsidRDefault="007F2478">
            <w:pPr>
              <w:pStyle w:val="AurekTable"/>
              <w:jc w:val="center"/>
            </w:pPr>
            <w:r>
              <w:rPr>
                <w:rFonts w:ascii="Arial" w:eastAsia="Arial" w:hAnsi="Arial"/>
                <w:b/>
                <w:color w:val="FFFFFF"/>
              </w:rPr>
              <w:t>Prevention/Detection</w:t>
            </w:r>
          </w:p>
        </w:tc>
        <w:tc>
          <w:tcPr>
            <w:tcW w:w="3000" w:type="dxa"/>
            <w:shd w:val="clear" w:color="auto" w:fill="2E74B5"/>
            <w:vAlign w:val="center"/>
          </w:tcPr>
          <w:p w14:paraId="5C121871" w14:textId="77777777" w:rsidR="00275F6B" w:rsidRDefault="007F2478">
            <w:pPr>
              <w:pStyle w:val="AurekTable"/>
              <w:jc w:val="center"/>
            </w:pPr>
            <w:r>
              <w:rPr>
                <w:rFonts w:ascii="Arial" w:eastAsia="Arial" w:hAnsi="Arial"/>
                <w:b/>
                <w:color w:val="FFFFFF"/>
              </w:rPr>
              <w:t>Verify</w:t>
            </w:r>
          </w:p>
        </w:tc>
      </w:tr>
      <w:tr w:rsidR="00275F6B" w14:paraId="262E4E40" w14:textId="77777777">
        <w:trPr>
          <w:cantSplit/>
        </w:trPr>
        <w:tc>
          <w:tcPr>
            <w:tcW w:w="1500" w:type="dxa"/>
            <w:shd w:val="clear" w:color="auto" w:fill="F2F4F7"/>
            <w:vAlign w:val="center"/>
          </w:tcPr>
          <w:p w14:paraId="7004CC55" w14:textId="77777777" w:rsidR="00275F6B" w:rsidRDefault="007F2478">
            <w:pPr>
              <w:pStyle w:val="AurekTable"/>
            </w:pPr>
            <w:r>
              <w:rPr>
                <w:rFonts w:ascii="Arial" w:eastAsia="Arial" w:hAnsi="Arial"/>
              </w:rPr>
              <w:t>Locking-mechanism wear</w:t>
            </w:r>
          </w:p>
        </w:tc>
        <w:tc>
          <w:tcPr>
            <w:tcW w:w="2160" w:type="dxa"/>
            <w:vAlign w:val="center"/>
          </w:tcPr>
          <w:p w14:paraId="031FC83A" w14:textId="77777777" w:rsidR="00275F6B" w:rsidRDefault="007F2478">
            <w:pPr>
              <w:pStyle w:val="AurekTable"/>
            </w:pPr>
            <w:r>
              <w:rPr>
                <w:rFonts w:ascii="Arial" w:eastAsia="Arial" w:hAnsi="Arial"/>
              </w:rPr>
              <w:t>Tool gap or fall off</w:t>
            </w:r>
          </w:p>
        </w:tc>
        <w:tc>
          <w:tcPr>
            <w:tcW w:w="2700" w:type="dxa"/>
            <w:vAlign w:val="center"/>
          </w:tcPr>
          <w:p w14:paraId="7551098C" w14:textId="77777777" w:rsidR="00275F6B" w:rsidRDefault="007F2478">
            <w:pPr>
              <w:pStyle w:val="AurekTable"/>
            </w:pPr>
            <w:r>
              <w:rPr>
                <w:rFonts w:ascii="Arial" w:eastAsia="Arial" w:hAnsi="Arial"/>
              </w:rPr>
              <w:t>Life management, locking feedback, periodic measurement</w:t>
            </w:r>
          </w:p>
        </w:tc>
        <w:tc>
          <w:tcPr>
            <w:tcW w:w="3000" w:type="dxa"/>
            <w:vAlign w:val="center"/>
          </w:tcPr>
          <w:p w14:paraId="40E82DB5" w14:textId="77777777" w:rsidR="00275F6B" w:rsidRDefault="007F2478">
            <w:pPr>
              <w:pStyle w:val="AurekTable"/>
            </w:pPr>
            <w:r>
              <w:rPr>
                <w:rFonts w:ascii="Arial" w:eastAsia="Arial" w:hAnsi="Arial"/>
              </w:rPr>
              <w:t>Durability and load bearing retest</w:t>
            </w:r>
          </w:p>
        </w:tc>
      </w:tr>
      <w:tr w:rsidR="00275F6B" w14:paraId="0F0AE327" w14:textId="77777777">
        <w:trPr>
          <w:cantSplit/>
        </w:trPr>
        <w:tc>
          <w:tcPr>
            <w:tcW w:w="1500" w:type="dxa"/>
            <w:shd w:val="clear" w:color="auto" w:fill="F2F4F7"/>
            <w:vAlign w:val="center"/>
          </w:tcPr>
          <w:p w14:paraId="597CAA64" w14:textId="77777777" w:rsidR="00275F6B" w:rsidRDefault="007F2478">
            <w:pPr>
              <w:pStyle w:val="AurekTable"/>
            </w:pPr>
            <w:r>
              <w:rPr>
                <w:rFonts w:ascii="Arial" w:eastAsia="Arial" w:hAnsi="Arial"/>
              </w:rPr>
              <w:t>Tools are unlocked before entering the site</w:t>
            </w:r>
          </w:p>
        </w:tc>
        <w:tc>
          <w:tcPr>
            <w:tcW w:w="2160" w:type="dxa"/>
            <w:vAlign w:val="center"/>
          </w:tcPr>
          <w:p w14:paraId="1EA1A090" w14:textId="77777777" w:rsidR="00275F6B" w:rsidRDefault="007F2478">
            <w:pPr>
              <w:pStyle w:val="AurekTable"/>
            </w:pPr>
            <w:r>
              <w:rPr>
                <w:rFonts w:ascii="Arial" w:eastAsia="Arial" w:hAnsi="Arial"/>
              </w:rPr>
              <w:t>Tool drop</w:t>
            </w:r>
          </w:p>
        </w:tc>
        <w:tc>
          <w:tcPr>
            <w:tcW w:w="2700" w:type="dxa"/>
            <w:vAlign w:val="center"/>
          </w:tcPr>
          <w:p w14:paraId="39996CCF" w14:textId="77777777" w:rsidR="00275F6B" w:rsidRDefault="007F2478">
            <w:pPr>
              <w:pStyle w:val="AurekTable"/>
            </w:pPr>
            <w:r>
              <w:rPr>
                <w:rFonts w:ascii="Arial" w:eastAsia="Arial" w:hAnsi="Arial"/>
              </w:rPr>
              <w:t>Station interlocking, load shedding, permissions</w:t>
            </w:r>
          </w:p>
        </w:tc>
        <w:tc>
          <w:tcPr>
            <w:tcW w:w="3000" w:type="dxa"/>
            <w:vAlign w:val="center"/>
          </w:tcPr>
          <w:p w14:paraId="4DF01964" w14:textId="77777777" w:rsidR="00275F6B" w:rsidRDefault="007F2478">
            <w:pPr>
              <w:pStyle w:val="AurekTable"/>
            </w:pPr>
            <w:r>
              <w:rPr>
                <w:rFonts w:ascii="Arial" w:eastAsia="Arial" w:hAnsi="Arial"/>
              </w:rPr>
              <w:t>Semi-inbound unlock test</w:t>
            </w:r>
          </w:p>
        </w:tc>
      </w:tr>
      <w:tr w:rsidR="00275F6B" w14:paraId="4EA748D3" w14:textId="77777777">
        <w:trPr>
          <w:cantSplit/>
        </w:trPr>
        <w:tc>
          <w:tcPr>
            <w:tcW w:w="1500" w:type="dxa"/>
            <w:shd w:val="clear" w:color="auto" w:fill="F2F4F7"/>
            <w:vAlign w:val="center"/>
          </w:tcPr>
          <w:p w14:paraId="2FB91022" w14:textId="77777777" w:rsidR="00275F6B" w:rsidRDefault="007F2478">
            <w:pPr>
              <w:pStyle w:val="AurekTable"/>
            </w:pPr>
            <w:r>
              <w:rPr>
                <w:rFonts w:ascii="Arial" w:eastAsia="Arial" w:hAnsi="Arial"/>
              </w:rPr>
              <w:t>ID misidentification</w:t>
            </w:r>
          </w:p>
        </w:tc>
        <w:tc>
          <w:tcPr>
            <w:tcW w:w="2160" w:type="dxa"/>
            <w:vAlign w:val="center"/>
          </w:tcPr>
          <w:p w14:paraId="69ACAE55" w14:textId="77777777" w:rsidR="00275F6B" w:rsidRDefault="007F2478">
            <w:pPr>
              <w:pStyle w:val="AurekTable"/>
            </w:pPr>
            <w:r>
              <w:rPr>
                <w:rFonts w:ascii="Arial" w:eastAsia="Arial" w:hAnsi="Arial"/>
              </w:rPr>
              <w:t>Incorrect recipe or workpiece</w:t>
            </w:r>
          </w:p>
        </w:tc>
        <w:tc>
          <w:tcPr>
            <w:tcW w:w="2700" w:type="dxa"/>
            <w:vAlign w:val="center"/>
          </w:tcPr>
          <w:p w14:paraId="20A8E5BF" w14:textId="77777777" w:rsidR="00275F6B" w:rsidRDefault="007F2478">
            <w:pPr>
              <w:pStyle w:val="AurekTable"/>
            </w:pPr>
            <w:r>
              <w:rPr>
                <w:rFonts w:ascii="Arial" w:eastAsia="Arial" w:hAnsi="Arial"/>
              </w:rPr>
              <w:t>Diversity identification, legal code checking</w:t>
            </w:r>
          </w:p>
        </w:tc>
        <w:tc>
          <w:tcPr>
            <w:tcW w:w="3000" w:type="dxa"/>
            <w:vAlign w:val="center"/>
          </w:tcPr>
          <w:p w14:paraId="0A829553" w14:textId="77777777" w:rsidR="00275F6B" w:rsidRDefault="007F2478">
            <w:pPr>
              <w:pStyle w:val="AurekTable"/>
            </w:pPr>
            <w:r>
              <w:rPr>
                <w:rFonts w:ascii="Arial" w:eastAsia="Arial" w:hAnsi="Arial"/>
              </w:rPr>
              <w:t>Broken wire/short circuit/conflict injection</w:t>
            </w:r>
          </w:p>
        </w:tc>
      </w:tr>
      <w:tr w:rsidR="00275F6B" w14:paraId="64DBD51C" w14:textId="77777777">
        <w:trPr>
          <w:cantSplit/>
        </w:trPr>
        <w:tc>
          <w:tcPr>
            <w:tcW w:w="1500" w:type="dxa"/>
            <w:shd w:val="clear" w:color="auto" w:fill="F2F4F7"/>
            <w:vAlign w:val="center"/>
          </w:tcPr>
          <w:p w14:paraId="02A19EEC" w14:textId="77777777" w:rsidR="00275F6B" w:rsidRDefault="007F2478">
            <w:pPr>
              <w:pStyle w:val="AurekTable"/>
            </w:pPr>
            <w:r>
              <w:rPr>
                <w:rFonts w:ascii="Arial" w:eastAsia="Arial" w:hAnsi="Arial"/>
              </w:rPr>
              <w:t>Connector not fully connected</w:t>
            </w:r>
          </w:p>
        </w:tc>
        <w:tc>
          <w:tcPr>
            <w:tcW w:w="2160" w:type="dxa"/>
            <w:vAlign w:val="center"/>
          </w:tcPr>
          <w:p w14:paraId="0D5A762A" w14:textId="77777777" w:rsidR="00275F6B" w:rsidRDefault="007F2478">
            <w:pPr>
              <w:pStyle w:val="AurekTable"/>
            </w:pPr>
            <w:r>
              <w:rPr>
                <w:rFonts w:ascii="Arial" w:eastAsia="Arial" w:hAnsi="Arial"/>
              </w:rPr>
              <w:t>Air pressure/vacuum/signal abnormality</w:t>
            </w:r>
          </w:p>
        </w:tc>
        <w:tc>
          <w:tcPr>
            <w:tcW w:w="2700" w:type="dxa"/>
            <w:vAlign w:val="center"/>
          </w:tcPr>
          <w:p w14:paraId="6273E61A" w14:textId="77777777" w:rsidR="00275F6B" w:rsidRDefault="007F2478">
            <w:pPr>
              <w:pStyle w:val="AurekTable"/>
            </w:pPr>
            <w:r>
              <w:rPr>
                <w:rFonts w:ascii="Arial" w:eastAsia="Arial" w:hAnsi="Arial"/>
              </w:rPr>
              <w:t>Media health check and locking stroke</w:t>
            </w:r>
          </w:p>
        </w:tc>
        <w:tc>
          <w:tcPr>
            <w:tcW w:w="3000" w:type="dxa"/>
            <w:vAlign w:val="center"/>
          </w:tcPr>
          <w:p w14:paraId="134F50CF" w14:textId="77777777" w:rsidR="00275F6B" w:rsidRDefault="007F2478">
            <w:pPr>
              <w:pStyle w:val="AurekTable"/>
            </w:pPr>
            <w:r>
              <w:rPr>
                <w:rFonts w:ascii="Arial" w:eastAsia="Arial" w:hAnsi="Arial"/>
              </w:rPr>
              <w:t>Incomplete plug test</w:t>
            </w:r>
          </w:p>
        </w:tc>
      </w:tr>
      <w:tr w:rsidR="00275F6B" w14:paraId="69192BA2" w14:textId="77777777">
        <w:trPr>
          <w:cantSplit/>
        </w:trPr>
        <w:tc>
          <w:tcPr>
            <w:tcW w:w="1500" w:type="dxa"/>
            <w:shd w:val="clear" w:color="auto" w:fill="F2F4F7"/>
            <w:vAlign w:val="center"/>
          </w:tcPr>
          <w:p w14:paraId="608B910D" w14:textId="77777777" w:rsidR="00275F6B" w:rsidRDefault="007F2478">
            <w:pPr>
              <w:pStyle w:val="AurekTable"/>
            </w:pPr>
            <w:r>
              <w:rPr>
                <w:rFonts w:ascii="Arial" w:eastAsia="Arial" w:hAnsi="Arial"/>
              </w:rPr>
              <w:t>Storage station deformation</w:t>
            </w:r>
          </w:p>
        </w:tc>
        <w:tc>
          <w:tcPr>
            <w:tcW w:w="2160" w:type="dxa"/>
            <w:vAlign w:val="center"/>
          </w:tcPr>
          <w:p w14:paraId="65487F8E" w14:textId="77777777" w:rsidR="00275F6B" w:rsidRDefault="007F2478">
            <w:pPr>
              <w:pStyle w:val="AurekTable"/>
            </w:pPr>
            <w:r>
              <w:rPr>
                <w:rFonts w:ascii="Arial" w:eastAsia="Arial" w:hAnsi="Arial"/>
              </w:rPr>
              <w:t>Positioning deviation and stuck</w:t>
            </w:r>
          </w:p>
        </w:tc>
        <w:tc>
          <w:tcPr>
            <w:tcW w:w="2700" w:type="dxa"/>
            <w:vAlign w:val="center"/>
          </w:tcPr>
          <w:p w14:paraId="295250A4" w14:textId="77777777" w:rsidR="00275F6B" w:rsidRDefault="007F2478">
            <w:pPr>
              <w:pStyle w:val="AurekTable"/>
            </w:pPr>
            <w:r>
              <w:rPr>
                <w:rFonts w:ascii="Arial" w:eastAsia="Arial" w:hAnsi="Arial"/>
              </w:rPr>
              <w:t>Station inspection, replaceable guide, protection</w:t>
            </w:r>
          </w:p>
        </w:tc>
        <w:tc>
          <w:tcPr>
            <w:tcW w:w="3000" w:type="dxa"/>
            <w:vAlign w:val="center"/>
          </w:tcPr>
          <w:p w14:paraId="55EC6630" w14:textId="77777777" w:rsidR="00275F6B" w:rsidRDefault="007F2478">
            <w:pPr>
              <w:pStyle w:val="AurekTable"/>
            </w:pPr>
            <w:r>
              <w:rPr>
                <w:rFonts w:ascii="Arial" w:eastAsia="Arial" w:hAnsi="Arial"/>
              </w:rPr>
              <w:t>Post-collision inspection and recovery drill</w:t>
            </w:r>
          </w:p>
        </w:tc>
      </w:tr>
      <w:tr w:rsidR="00275F6B" w14:paraId="174887D1" w14:textId="77777777">
        <w:trPr>
          <w:cantSplit/>
        </w:trPr>
        <w:tc>
          <w:tcPr>
            <w:tcW w:w="1500" w:type="dxa"/>
            <w:shd w:val="clear" w:color="auto" w:fill="F2F4F7"/>
            <w:vAlign w:val="center"/>
          </w:tcPr>
          <w:p w14:paraId="05ABCAC9" w14:textId="77777777" w:rsidR="00275F6B" w:rsidRDefault="007F2478">
            <w:pPr>
              <w:pStyle w:val="AurekTable"/>
            </w:pPr>
            <w:r>
              <w:rPr>
                <w:rFonts w:ascii="Arial" w:eastAsia="Arial" w:hAnsi="Arial"/>
              </w:rPr>
              <w:t>Software version drift</w:t>
            </w:r>
          </w:p>
        </w:tc>
        <w:tc>
          <w:tcPr>
            <w:tcW w:w="2160" w:type="dxa"/>
            <w:vAlign w:val="center"/>
          </w:tcPr>
          <w:p w14:paraId="2A8F27D6" w14:textId="77777777" w:rsidR="00275F6B" w:rsidRDefault="007F2478">
            <w:pPr>
              <w:pStyle w:val="AurekTable"/>
            </w:pPr>
            <w:r>
              <w:rPr>
                <w:rFonts w:ascii="Arial" w:eastAsia="Arial" w:hAnsi="Arial"/>
              </w:rPr>
              <w:t>Parameters do not match tool</w:t>
            </w:r>
          </w:p>
        </w:tc>
        <w:tc>
          <w:tcPr>
            <w:tcW w:w="2700" w:type="dxa"/>
            <w:vAlign w:val="center"/>
          </w:tcPr>
          <w:p w14:paraId="50F7F3AA" w14:textId="77777777" w:rsidR="00275F6B" w:rsidRDefault="007F2478">
            <w:pPr>
              <w:pStyle w:val="AurekTable"/>
            </w:pPr>
            <w:r>
              <w:rPr>
                <w:rFonts w:ascii="Arial" w:eastAsia="Arial" w:hAnsi="Arial"/>
              </w:rPr>
              <w:t>Version signing, approval and rollback</w:t>
            </w:r>
          </w:p>
        </w:tc>
        <w:tc>
          <w:tcPr>
            <w:tcW w:w="3000" w:type="dxa"/>
            <w:vAlign w:val="center"/>
          </w:tcPr>
          <w:p w14:paraId="534BA011" w14:textId="77777777" w:rsidR="00275F6B" w:rsidRDefault="007F2478">
            <w:pPr>
              <w:pStyle w:val="AurekTable"/>
            </w:pPr>
            <w:r>
              <w:rPr>
                <w:rFonts w:ascii="Arial" w:eastAsia="Arial" w:hAnsi="Arial"/>
              </w:rPr>
              <w:t>Old version/broken recipe testing</w:t>
            </w:r>
          </w:p>
        </w:tc>
      </w:tr>
    </w:tbl>
    <w:p w14:paraId="548F1605" w14:textId="77777777" w:rsidR="00275F6B" w:rsidRDefault="00275F6B">
      <w:pPr>
        <w:spacing w:after="40"/>
      </w:pPr>
    </w:p>
    <w:p w14:paraId="104CA765" w14:textId="77777777" w:rsidR="00275F6B" w:rsidRDefault="007F2478">
      <w:r>
        <w:rPr>
          <w:rFonts w:ascii="Arial" w:eastAsia="Arial" w:hAnsi="Arial"/>
        </w:rPr>
        <w:t>Fault injection shall cover at least: lock/unlock sensors stuck ON or OFF, an incorrect tool-presence signal, a single-bit ID error, communication interruption, reduced locking pressure, a false docking signal, inadvertent triggering of the release command, and an incorrect storage location. The system shall not use manual confirmation of a failed sensor as a routine production mode.</w:t>
      </w:r>
    </w:p>
    <w:p w14:paraId="67BE7E8B" w14:textId="77777777" w:rsidR="00275F6B" w:rsidRDefault="007F2478">
      <w:pPr>
        <w:pStyle w:val="1"/>
      </w:pPr>
      <w:r>
        <w:rPr>
          <w:rFonts w:ascii="Arial" w:eastAsia="Arial" w:hAnsi="Arial"/>
        </w:rPr>
        <w:t>08 Implementation route and conclusion</w:t>
      </w:r>
    </w:p>
    <w:p w14:paraId="120984D3" w14:textId="77777777" w:rsidR="00275F6B" w:rsidRDefault="007F2478">
      <w:r>
        <w:rPr>
          <w:rFonts w:ascii="Arial" w:eastAsia="Arial" w:hAnsi="Arial"/>
        </w:rPr>
        <w:t>Implementation stages are: freeze part-family and process data; review functional decomposition and module boundaries; define interface loads and media standards; design error-proofing and the state machine; verify the prototype on a bench; verify all vehicle-model/tool/recipe combinations; verify on-site cycle time and abnormal recovery; and manage mass-production maintenance and change. Deliverables shall include the interface control document (ICD), tool-ID table, docking-station drawing, six-component load table, recipe versions, fault-state table, verification records, and spare-parts/maintenance plan.</w:t>
      </w:r>
    </w:p>
    <w:p w14:paraId="12393C77" w14:textId="77777777" w:rsidR="00275F6B" w:rsidRDefault="007F2478">
      <w:r>
        <w:rPr>
          <w:rFonts w:ascii="Arial" w:eastAsia="Arial" w:hAnsi="Arial"/>
        </w:rPr>
        <w:t>The value of multi-model mixed-production tooling is not that one interface can accept many tools, but that every valid combination is identifiable, lockable, verifiable, and maintainable, while every invalid combination is blocked before hazardous motion. Modularity shall reduce propagation of system complexity rather than transfer unbounded complexity from the mechanical design to software recipes. This report provides a basis for design and verification methods; it is not a selection guarantee for a specific quick changer, complete-machine safety certification, or a customer cycle-time acceptance report.</w:t>
      </w:r>
    </w:p>
    <w:p w14:paraId="38D16258" w14:textId="77777777" w:rsidR="00275F6B" w:rsidRDefault="007F2478">
      <w:pPr>
        <w:pStyle w:val="1"/>
        <w:pageBreakBefore/>
      </w:pPr>
      <w:r>
        <w:rPr>
          <w:rFonts w:ascii="Arial" w:eastAsia="Arial" w:hAnsi="Arial"/>
        </w:rPr>
        <w:lastRenderedPageBreak/>
        <w:t>References</w:t>
      </w:r>
    </w:p>
    <w:p w14:paraId="53B69DE3" w14:textId="39A88DBF" w:rsidR="00275F6B" w:rsidRDefault="007F2478">
      <w:pPr>
        <w:pStyle w:val="AurekSource"/>
        <w:numPr>
          <w:ilvl w:val="0"/>
          <w:numId w:val="3"/>
        </w:numPr>
      </w:pPr>
      <w:r>
        <w:t xml:space="preserve">Colledani, M. et al. Design and management of reconfigurable assembly lines in the automotive industry. CIRP Annals, 2016. </w:t>
      </w:r>
      <w:hyperlink r:id="rId8">
        <w:r>
          <w:rPr>
            <w:color w:val="2E74B5"/>
            <w:u w:val="single"/>
          </w:rPr>
          <w:t>https://doi.org/10.1016/j.cirp.2016.04.123</w:t>
        </w:r>
      </w:hyperlink>
    </w:p>
    <w:p w14:paraId="1FD3F817" w14:textId="0619B473" w:rsidR="00275F6B" w:rsidRDefault="007F2478">
      <w:pPr>
        <w:pStyle w:val="AurekSource"/>
        <w:numPr>
          <w:ilvl w:val="0"/>
          <w:numId w:val="3"/>
        </w:numPr>
      </w:pPr>
      <w:r>
        <w:t xml:space="preserve">ISO 11593:2022. Robots for industrial environments - Automatic end effector exchange systems - Vocabulary. </w:t>
      </w:r>
      <w:hyperlink r:id="rId9">
        <w:r>
          <w:rPr>
            <w:color w:val="2E74B5"/>
            <w:u w:val="single"/>
          </w:rPr>
          <w:t>https://www.iso.org/standard/74676.html</w:t>
        </w:r>
      </w:hyperlink>
    </w:p>
    <w:p w14:paraId="21E1500A" w14:textId="7651D87B" w:rsidR="00275F6B" w:rsidRDefault="007F2478">
      <w:pPr>
        <w:pStyle w:val="AurekSource"/>
        <w:numPr>
          <w:ilvl w:val="0"/>
          <w:numId w:val="3"/>
        </w:numPr>
      </w:pPr>
      <w:r>
        <w:t xml:space="preserve">ISO 9409-1:2004. Manipulating industrial robots - Mechanical interfaces - Part 1: Plates. </w:t>
      </w:r>
      <w:hyperlink r:id="rId10">
        <w:r>
          <w:rPr>
            <w:color w:val="2E74B5"/>
            <w:u w:val="single"/>
          </w:rPr>
          <w:t>https://www.iso.org/standard/36578.html</w:t>
        </w:r>
      </w:hyperlink>
    </w:p>
    <w:p w14:paraId="5BC866A0" w14:textId="1997506D" w:rsidR="00275F6B" w:rsidRDefault="007F2478">
      <w:pPr>
        <w:pStyle w:val="AurekSource"/>
        <w:numPr>
          <w:ilvl w:val="0"/>
          <w:numId w:val="3"/>
        </w:numPr>
      </w:pPr>
      <w:r>
        <w:t xml:space="preserve">ATI Industrial Automation. Sensor Interface Plate and lock/unlock sensing; robotic tool changer documentation. </w:t>
      </w:r>
      <w:hyperlink r:id="rId11">
        <w:r>
          <w:rPr>
            <w:color w:val="2E74B5"/>
            <w:u w:val="single"/>
          </w:rPr>
          <w:t>https://www.ati-ia.com/products/toolchanger/SensorInterfacePlates.aspx</w:t>
        </w:r>
      </w:hyperlink>
    </w:p>
    <w:p w14:paraId="3215DD8B" w14:textId="42EC52C5" w:rsidR="00275F6B" w:rsidRDefault="007F2478">
      <w:pPr>
        <w:pStyle w:val="AurekSource"/>
        <w:numPr>
          <w:ilvl w:val="0"/>
          <w:numId w:val="3"/>
        </w:numPr>
      </w:pPr>
      <w:r>
        <w:t xml:space="preserve">SCHUNK. CMS manual change system - locking and tool presence monitoring. </w:t>
      </w:r>
      <w:hyperlink r:id="rId12">
        <w:r>
          <w:rPr>
            <w:color w:val="2E74B5"/>
            <w:u w:val="single"/>
          </w:rPr>
          <w:t>https://schunk.com/us/en/automation-technology/tool-changer/cms/c/PGR_7149</w:t>
        </w:r>
      </w:hyperlink>
    </w:p>
    <w:p w14:paraId="0BE0FA09" w14:textId="77B9950B" w:rsidR="00275F6B" w:rsidRDefault="007F2478">
      <w:pPr>
        <w:pStyle w:val="AurekSource"/>
        <w:numPr>
          <w:ilvl w:val="0"/>
          <w:numId w:val="3"/>
        </w:numPr>
      </w:pPr>
      <w:r>
        <w:t xml:space="preserve">ISO 10218-2:2025. Robotics - Safety requirements - Part 2: Industrial robot applications and robot cells. </w:t>
      </w:r>
      <w:hyperlink r:id="rId13">
        <w:r>
          <w:rPr>
            <w:color w:val="2E74B5"/>
            <w:u w:val="single"/>
          </w:rPr>
          <w:t>https://www.iso.org/standard/73934.html</w:t>
        </w:r>
      </w:hyperlink>
    </w:p>
    <w:p w14:paraId="50E4EB42" w14:textId="4826DF47" w:rsidR="00275F6B" w:rsidRDefault="007F2478">
      <w:pPr>
        <w:pStyle w:val="AurekSource"/>
        <w:numPr>
          <w:ilvl w:val="0"/>
          <w:numId w:val="3"/>
        </w:numPr>
      </w:pPr>
      <w:r>
        <w:t xml:space="preserve">ISO/TR 20218-1:2018. Robotics - Safety design for industrial robot systems - Part 1: End-effectors. </w:t>
      </w:r>
      <w:hyperlink r:id="rId14">
        <w:r>
          <w:rPr>
            <w:color w:val="2E74B5"/>
            <w:u w:val="single"/>
          </w:rPr>
          <w:t>https://www.iso.org/standard/69488.html</w:t>
        </w:r>
      </w:hyperlink>
    </w:p>
    <w:p w14:paraId="79222175" w14:textId="29EAB272" w:rsidR="00275F6B" w:rsidRDefault="007F2478">
      <w:pPr>
        <w:pStyle w:val="AurekSource"/>
        <w:numPr>
          <w:ilvl w:val="0"/>
          <w:numId w:val="3"/>
        </w:numPr>
      </w:pPr>
      <w:r>
        <w:t xml:space="preserve">Stief, P. et al. A pragmatic optimization-based approach for analysis and configuration of a reconfigurable multi-product assembly line in the automotive industry. International Journal of Advanced Manufacturing Technology, 2023. </w:t>
      </w:r>
      <w:hyperlink r:id="rId15">
        <w:r>
          <w:rPr>
            <w:color w:val="2E74B5"/>
            <w:u w:val="single"/>
          </w:rPr>
          <w:t>https://doi.org/10.1007/s00170-023-12545-0</w:t>
        </w:r>
      </w:hyperlink>
    </w:p>
    <w:p w14:paraId="2D6A8795" w14:textId="62C7084B" w:rsidR="00275F6B" w:rsidRDefault="007F2478">
      <w:pPr>
        <w:pStyle w:val="AurekSource"/>
        <w:numPr>
          <w:ilvl w:val="0"/>
          <w:numId w:val="3"/>
        </w:numPr>
      </w:pPr>
      <w:r>
        <w:t xml:space="preserve">Bajaj, N. M. et al. A Reconfigurable Gripper for Dexterous Manipulation in Flexible Assembly. Inventions, 2018. </w:t>
      </w:r>
      <w:hyperlink r:id="rId16">
        <w:r>
          <w:rPr>
            <w:color w:val="2E74B5"/>
            <w:u w:val="single"/>
          </w:rPr>
          <w:t>https://doi.org/10.3390/inventions3010004</w:t>
        </w:r>
      </w:hyperlink>
    </w:p>
    <w:p w14:paraId="6AE01F31" w14:textId="7F3C4B95" w:rsidR="00275F6B" w:rsidRDefault="007F2478">
      <w:pPr>
        <w:pStyle w:val="AurekSource"/>
        <w:numPr>
          <w:ilvl w:val="0"/>
          <w:numId w:val="3"/>
        </w:numPr>
      </w:pPr>
      <w:r>
        <w:t xml:space="preserve">ISO 12100:2010. Safety of machinery - General principles for design - Risk assessment and risk reduction. </w:t>
      </w:r>
      <w:hyperlink r:id="rId17">
        <w:r>
          <w:rPr>
            <w:color w:val="2E74B5"/>
            <w:u w:val="single"/>
          </w:rPr>
          <w:t>https://www.iso.org/standard/51528.html</w:t>
        </w:r>
      </w:hyperlink>
    </w:p>
    <w:sectPr w:rsidR="00275F6B" w:rsidSect="00034616">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056BB" w14:textId="77777777" w:rsidR="00420DA7" w:rsidRDefault="00420DA7">
      <w:pPr>
        <w:spacing w:after="0" w:line="240" w:lineRule="auto"/>
      </w:pPr>
      <w:r>
        <w:separator/>
      </w:r>
    </w:p>
  </w:endnote>
  <w:endnote w:type="continuationSeparator" w:id="0">
    <w:p w14:paraId="7EFBF0D1" w14:textId="77777777" w:rsidR="00420DA7" w:rsidRDefault="0042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DDE20" w14:textId="77777777" w:rsidR="0026192C" w:rsidRDefault="002619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5ECD" w14:textId="77777777" w:rsidR="00275F6B" w:rsidRDefault="007F2478">
    <w:pPr>
      <w:pStyle w:val="a6"/>
      <w:jc w:val="right"/>
    </w:pPr>
    <w:r>
      <w:rPr>
        <w:color w:val="5D6670"/>
        <w:sz w:val="17"/>
      </w:rPr>
      <w:t xml:space="preserve">PAGE </w:t>
    </w:r>
    <w:r>
      <w:rPr>
        <w:color w:val="5D6670"/>
        <w:sz w:val="17"/>
      </w:rPr>
      <w:fldChar w:fldCharType="begin"/>
    </w:r>
    <w:r>
      <w:rPr>
        <w:color w:val="5D6670"/>
        <w:sz w:val="17"/>
      </w:rPr>
      <w:instrText xml:space="preserve"> PAGE </w:instrText>
    </w:r>
    <w:r>
      <w:rPr>
        <w:color w:val="5D6670"/>
        <w:sz w:val="17"/>
      </w:rPr>
      <w:fldChar w:fldCharType="separate"/>
    </w:r>
    <w:r>
      <w:rPr>
        <w:color w:val="5D6670"/>
        <w:sz w:val="17"/>
      </w:rPr>
      <w:t>1</w:t>
    </w:r>
    <w:r>
      <w:rPr>
        <w:color w:val="5D6670"/>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623E8" w14:textId="77777777" w:rsidR="0026192C" w:rsidRDefault="002619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1DF78" w14:textId="77777777" w:rsidR="00420DA7" w:rsidRDefault="00420DA7">
      <w:pPr>
        <w:spacing w:after="0" w:line="240" w:lineRule="auto"/>
      </w:pPr>
      <w:r>
        <w:separator/>
      </w:r>
    </w:p>
  </w:footnote>
  <w:footnote w:type="continuationSeparator" w:id="0">
    <w:p w14:paraId="13944B9E" w14:textId="77777777" w:rsidR="00420DA7" w:rsidRDefault="00420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7815" w14:textId="77777777" w:rsidR="0026192C" w:rsidRDefault="002619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2E89F" w14:textId="77777777" w:rsidR="00275F6B" w:rsidRDefault="007F2478">
    <w:pPr>
      <w:pStyle w:val="a4"/>
      <w:tabs>
        <w:tab w:val="left" w:pos="9360"/>
      </w:tabs>
    </w:pPr>
    <w:r>
      <w:rPr>
        <w:b/>
        <w:color w:val="5D6670"/>
        <w:sz w:val="16"/>
      </w:rPr>
      <w:t>AUREK TECHNICAL RESEARCH</w:t>
    </w:r>
    <w:r>
      <w:tab/>
    </w:r>
    <w:r>
      <w:rPr>
        <w:color w:val="5D6670"/>
        <w:sz w:val="16"/>
      </w:rPr>
      <w:t>AUREK-RC-AR-040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FEAD" w14:textId="77777777" w:rsidR="0026192C" w:rsidRDefault="0026192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B3514EC"/>
    <w:multiLevelType w:val="singleLevel"/>
    <w:tmpl w:val="C3E83060"/>
    <w:lvl w:ilvl="0">
      <w:start w:val="1"/>
      <w:numFmt w:val="decimal"/>
      <w:pStyle w:val="2"/>
      <w:lvlText w:val="%1."/>
      <w:lvlJc w:val="left"/>
      <w:pPr>
        <w:tabs>
          <w:tab w:val="num" w:pos="720"/>
        </w:tabs>
        <w:spacing w:after="160" w:line="280" w:lineRule="auto"/>
        <w:ind w:left="720" w:hanging="360"/>
      </w:pPr>
    </w:lvl>
  </w:abstractNum>
  <w:abstractNum w:abstractNumId="10" w15:restartNumberingAfterBreak="0">
    <w:nsid w:val="59D04486"/>
    <w:multiLevelType w:val="singleLevel"/>
    <w:tmpl w:val="04E2A584"/>
    <w:lvl w:ilvl="0">
      <w:start w:val="1"/>
      <w:numFmt w:val="bullet"/>
      <w:pStyle w:val="a"/>
      <w:lvlText w:val="•"/>
      <w:lvlJc w:val="left"/>
      <w:pPr>
        <w:tabs>
          <w:tab w:val="num" w:pos="720"/>
        </w:tabs>
        <w:spacing w:after="160" w:line="280" w:lineRule="auto"/>
        <w:ind w:left="720" w:hanging="360"/>
      </w:pPr>
      <w:rPr>
        <w:rFonts w:ascii="Arial" w:hAnsi="Arial"/>
      </w:rPr>
    </w:lvl>
  </w:abstractNum>
  <w:num w:numId="1" w16cid:durableId="144246313">
    <w:abstractNumId w:val="10"/>
    <w:lvlOverride w:ilvl="0">
      <w:startOverride w:val="1"/>
    </w:lvlOverride>
  </w:num>
  <w:num w:numId="2" w16cid:durableId="1546256825">
    <w:abstractNumId w:val="9"/>
    <w:lvlOverride w:ilvl="0">
      <w:startOverride w:val="1"/>
    </w:lvlOverride>
  </w:num>
  <w:num w:numId="3" w16cid:durableId="804393126">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2994"/>
    <w:rsid w:val="00132581"/>
    <w:rsid w:val="00135C51"/>
    <w:rsid w:val="0015074B"/>
    <w:rsid w:val="0026192C"/>
    <w:rsid w:val="00274051"/>
    <w:rsid w:val="00275F6B"/>
    <w:rsid w:val="0029639D"/>
    <w:rsid w:val="00326F90"/>
    <w:rsid w:val="0036030A"/>
    <w:rsid w:val="00420DA7"/>
    <w:rsid w:val="00447302"/>
    <w:rsid w:val="005667B1"/>
    <w:rsid w:val="005E0540"/>
    <w:rsid w:val="00605070"/>
    <w:rsid w:val="00705D48"/>
    <w:rsid w:val="007E46E3"/>
    <w:rsid w:val="007F2478"/>
    <w:rsid w:val="00842034"/>
    <w:rsid w:val="0096449F"/>
    <w:rsid w:val="00971929"/>
    <w:rsid w:val="009B0718"/>
    <w:rsid w:val="00AA1D8D"/>
    <w:rsid w:val="00AB7A6D"/>
    <w:rsid w:val="00B15A10"/>
    <w:rsid w:val="00B47730"/>
    <w:rsid w:val="00C633CB"/>
    <w:rsid w:val="00CB0664"/>
    <w:rsid w:val="00E37348"/>
    <w:rsid w:val="00EE7B83"/>
    <w:rsid w:val="00F30C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EF8D12"/>
  <w14:defaultImageDpi w14:val="300"/>
  <w15:docId w15:val="{6AA9F842-65DC-441C-B449-0FB97854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20" w:line="264" w:lineRule="auto"/>
    </w:pPr>
    <w:rPr>
      <w:rFonts w:ascii="Calibri" w:eastAsia="微软雅黑" w:hAnsi="Calibri"/>
      <w:color w:val="22262A"/>
    </w:rPr>
  </w:style>
  <w:style w:type="paragraph" w:styleId="1">
    <w:name w:val="heading 1"/>
    <w:basedOn w:val="a0"/>
    <w:next w:val="a0"/>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0">
    <w:name w:val="heading 2"/>
    <w:basedOn w:val="a0"/>
    <w:next w:val="a0"/>
    <w:link w:val="21"/>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
    <w:name w:val="heading 3"/>
    <w:basedOn w:val="a0"/>
    <w:next w:val="a0"/>
    <w:link w:val="30"/>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页眉 字符"/>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页脚 字符"/>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1">
    <w:name w:val="标题 2 字符"/>
    <w:basedOn w:val="a1"/>
    <w:link w:val="20"/>
    <w:uiPriority w:val="9"/>
    <w:rsid w:val="00FC693F"/>
    <w:rPr>
      <w:rFonts w:asciiTheme="majorHAnsi" w:eastAsiaTheme="majorEastAsia" w:hAnsiTheme="majorHAnsi" w:cstheme="majorBidi"/>
      <w:b/>
      <w:bCs/>
      <w:color w:val="4F81BD" w:themeColor="accent1"/>
      <w:sz w:val="26"/>
      <w:szCs w:val="26"/>
    </w:rPr>
  </w:style>
  <w:style w:type="character" w:customStyle="1" w:styleId="30">
    <w:name w:val="标题 3 字符"/>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标题 字符"/>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标题 字符"/>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style>
  <w:style w:type="character" w:customStyle="1" w:styleId="af">
    <w:name w:val="正文文本 字符"/>
    <w:basedOn w:val="a1"/>
    <w:link w:val="ae"/>
    <w:uiPriority w:val="99"/>
    <w:rsid w:val="00AA1D8D"/>
  </w:style>
  <w:style w:type="paragraph" w:styleId="22">
    <w:name w:val="Body Text 2"/>
    <w:basedOn w:val="a0"/>
    <w:link w:val="23"/>
    <w:uiPriority w:val="99"/>
    <w:unhideWhenUsed/>
    <w:rsid w:val="00AA1D8D"/>
    <w:pPr>
      <w:spacing w:line="480" w:lineRule="auto"/>
    </w:pPr>
  </w:style>
  <w:style w:type="character" w:customStyle="1" w:styleId="23">
    <w:name w:val="正文文本 2 字符"/>
    <w:basedOn w:val="a1"/>
    <w:link w:val="22"/>
    <w:uiPriority w:val="99"/>
    <w:rsid w:val="00AA1D8D"/>
  </w:style>
  <w:style w:type="paragraph" w:styleId="31">
    <w:name w:val="Body Text 3"/>
    <w:basedOn w:val="a0"/>
    <w:link w:val="32"/>
    <w:uiPriority w:val="99"/>
    <w:unhideWhenUsed/>
    <w:rsid w:val="00AA1D8D"/>
    <w:rPr>
      <w:sz w:val="16"/>
      <w:szCs w:val="16"/>
    </w:rPr>
  </w:style>
  <w:style w:type="character" w:customStyle="1" w:styleId="32">
    <w:name w:val="正文文本 3 字符"/>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4">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
    <w:name w:val="List Bullet 2"/>
    <w:basedOn w:val="a0"/>
    <w:uiPriority w:val="99"/>
    <w:unhideWhenUsed/>
    <w:rsid w:val="00326F90"/>
    <w:pPr>
      <w:numPr>
        <w:numId w:val="2"/>
      </w:numPr>
      <w:contextualSpacing/>
    </w:pPr>
  </w:style>
  <w:style w:type="paragraph" w:styleId="34">
    <w:name w:val="List Bullet 3"/>
    <w:basedOn w:val="a0"/>
    <w:uiPriority w:val="99"/>
    <w:unhideWhenUsed/>
    <w:rsid w:val="00326F90"/>
    <w:pPr>
      <w:tabs>
        <w:tab w:val="num" w:pos="720"/>
      </w:tabs>
      <w:spacing w:after="160" w:line="280" w:lineRule="auto"/>
      <w:ind w:left="720" w:hanging="360"/>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ind w:left="360"/>
      <w:contextualSpacing/>
    </w:pPr>
  </w:style>
  <w:style w:type="paragraph" w:styleId="26">
    <w:name w:val="List Continue 2"/>
    <w:basedOn w:val="a0"/>
    <w:uiPriority w:val="99"/>
    <w:unhideWhenUsed/>
    <w:rsid w:val="0029639D"/>
    <w:pPr>
      <w:ind w:left="720"/>
      <w:contextualSpacing/>
    </w:pPr>
  </w:style>
  <w:style w:type="paragraph" w:styleId="36">
    <w:name w:val="List Continue 3"/>
    <w:basedOn w:val="a0"/>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用 字符"/>
    <w:basedOn w:val="a1"/>
    <w:link w:val="af5"/>
    <w:uiPriority w:val="29"/>
    <w:rsid w:val="00FC693F"/>
    <w:rPr>
      <w:i/>
      <w:iCs/>
      <w:color w:val="000000" w:themeColor="text1"/>
    </w:r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TOC">
    <w:name w:val="TOC Heading"/>
    <w:basedOn w:val="1"/>
    <w:next w:val="a0"/>
    <w:uiPriority w:val="39"/>
    <w:semiHidden/>
    <w:unhideWhenUsed/>
    <w:qFormat/>
    <w:rsid w:val="00FC693F"/>
    <w:pPr>
      <w:outlineLvl w:val="9"/>
    </w:pPr>
  </w:style>
  <w:style w:type="table" w:styleId="aff1">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rekContents">
    <w:name w:val="Aurek Contents"/>
    <w:basedOn w:val="a0"/>
    <w:rPr>
      <w:color w:val="5D6670"/>
      <w:sz w:val="21"/>
    </w:rPr>
  </w:style>
  <w:style w:type="paragraph" w:customStyle="1" w:styleId="AurekTable">
    <w:name w:val="Aurek Table"/>
    <w:basedOn w:val="a0"/>
    <w:rPr>
      <w:sz w:val="18"/>
    </w:rPr>
  </w:style>
  <w:style w:type="paragraph" w:customStyle="1" w:styleId="AurekEquation">
    <w:name w:val="Aurek Equation"/>
    <w:basedOn w:val="a0"/>
    <w:rPr>
      <w:color w:val="203748"/>
      <w:sz w:val="19"/>
    </w:rPr>
  </w:style>
  <w:style w:type="paragraph" w:customStyle="1" w:styleId="AurekSource">
    <w:name w:val="Aurek Source"/>
    <w:basedOn w:val="a0"/>
    <w:rPr>
      <w:color w:val="5D6670"/>
      <w:sz w:val="17"/>
    </w:rPr>
  </w:style>
  <w:style w:type="paragraph" w:customStyle="1" w:styleId="AurekCallout">
    <w:name w:val="Aurek Callout"/>
    <w:basedOn w:val="a0"/>
    <w:rPr>
      <w:color w:val="203748"/>
      <w:sz w:val="20"/>
    </w:rPr>
  </w:style>
  <w:style w:type="paragraph" w:customStyle="1" w:styleId="AurekList">
    <w:name w:val="Aurek List"/>
    <w:basedOn w:val="a0"/>
    <w:pPr>
      <w:spacing w:line="28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cirp.2016.04.123" TargetMode="External"/><Relationship Id="rId13" Type="http://schemas.openxmlformats.org/officeDocument/2006/relationships/hyperlink" Target="https://www.iso.org/standard/73934.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chunk.com/us/en/automation-technology/tool-changer/cms/c/PGR_7149" TargetMode="External"/><Relationship Id="rId17" Type="http://schemas.openxmlformats.org/officeDocument/2006/relationships/hyperlink" Target="https://www.iso.org/standard/51528.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390/inventions301000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i-ia.com/products/toolchanger/SensorInterfacePlates.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07/s00170-023-12545-0" TargetMode="External"/><Relationship Id="rId23" Type="http://schemas.openxmlformats.org/officeDocument/2006/relationships/footer" Target="footer3.xml"/><Relationship Id="rId10" Type="http://schemas.openxmlformats.org/officeDocument/2006/relationships/hyperlink" Target="https://www.iso.org/standard/36578.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iso.org/standard/74676.html" TargetMode="External"/><Relationship Id="rId14" Type="http://schemas.openxmlformats.org/officeDocument/2006/relationships/hyperlink" Target="https://www.iso.org/standard/69488.htm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2977</Words>
  <Characters>16974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Modular Quick-Change and Error-Proofing for Multi-Model Tooling</dc:title>
  <dc:subject>Engineering Research on Assisted Handling and Custom Tooling for the Automotive Industry</dc:subject>
  <dc:creator>Jiangsu Aurek Intelligent Technology Co., Ltd.</dc:creator>
  <cp:keywords>Multiple models are in line, modular tooling, quick change interface, error-proofing, tool identification</cp:keywords>
  <dc:description>Public-source research and engineering verification methods; not product certification or evidence of customer acceptance.</dc:description>
  <cp:lastModifiedBy>Lirion 404</cp:lastModifiedBy>
  <cp:revision>9</cp:revision>
  <dcterms:created xsi:type="dcterms:W3CDTF">2013-12-23T23:15:00Z</dcterms:created>
  <dcterms:modified xsi:type="dcterms:W3CDTF">2026-08-19T03:50:00Z</dcterms:modified>
  <cp:category/>
</cp:coreProperties>
</file>