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D9168" w14:textId="77777777" w:rsidR="001B3827" w:rsidRDefault="003D269A">
      <w:pPr>
        <w:spacing w:after="360"/>
        <w:jc w:val="center"/>
      </w:pPr>
      <w:r>
        <w:rPr>
          <w:noProof/>
        </w:rPr>
        <w:drawing>
          <wp:inline distT="0" distB="0" distL="0" distR="0" wp14:anchorId="695BD835" wp14:editId="03825E5F">
            <wp:extent cx="2447925" cy="1677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447925" cy="1677035"/>
                    </a:xfrm>
                    <a:prstGeom prst="rect">
                      <a:avLst/>
                    </a:prstGeom>
                  </pic:spPr>
                </pic:pic>
              </a:graphicData>
            </a:graphic>
          </wp:inline>
        </w:drawing>
      </w:r>
    </w:p>
    <w:p w14:paraId="74E03EDC" w14:textId="77777777" w:rsidR="001B3827" w:rsidRDefault="003D269A">
      <w:pPr>
        <w:jc w:val="center"/>
      </w:pPr>
      <w:r>
        <w:rPr>
          <w:rFonts w:ascii="Arial" w:eastAsia="Arial" w:hAnsi="Arial"/>
          <w:b/>
          <w:color w:val="1B365D"/>
          <w:sz w:val="52"/>
        </w:rPr>
        <w:t>Pneumatic Industrial Manipulator</w:t>
      </w:r>
    </w:p>
    <w:p w14:paraId="59D87655" w14:textId="77777777" w:rsidR="001B3827" w:rsidRDefault="003D269A">
      <w:pPr>
        <w:jc w:val="center"/>
      </w:pPr>
      <w:r>
        <w:rPr>
          <w:rFonts w:ascii="Arial" w:eastAsia="Arial" w:hAnsi="Arial"/>
          <w:b/>
          <w:sz w:val="28"/>
        </w:rPr>
        <w:t>Operation Manual</w:t>
      </w:r>
    </w:p>
    <w:p w14:paraId="604070D2" w14:textId="77777777" w:rsidR="001B3827" w:rsidRDefault="003D269A">
      <w:pPr>
        <w:jc w:val="center"/>
      </w:pPr>
      <w:r>
        <w:rPr>
          <w:noProof/>
        </w:rPr>
        <w:drawing>
          <wp:inline distT="0" distB="0" distL="0" distR="0" wp14:anchorId="3B6B1251" wp14:editId="06F47EB4">
            <wp:extent cx="4391660" cy="32937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391660" cy="3293745"/>
                    </a:xfrm>
                    <a:prstGeom prst="rect">
                      <a:avLst/>
                    </a:prstGeom>
                  </pic:spPr>
                </pic:pic>
              </a:graphicData>
            </a:graphic>
          </wp:inline>
        </w:drawing>
      </w:r>
    </w:p>
    <w:p w14:paraId="23350F3E" w14:textId="77777777" w:rsidR="001B3827" w:rsidRDefault="003D269A">
      <w:pPr>
        <w:jc w:val="center"/>
        <w:rPr>
          <w:lang w:eastAsia="zh-CN"/>
        </w:rPr>
      </w:pPr>
      <w:r>
        <w:rPr>
          <w:rFonts w:ascii="Arial" w:eastAsia="Arial" w:hAnsi="Arial"/>
          <w:color w:val="666666"/>
          <w:sz w:val="17"/>
        </w:rPr>
        <w:t>Figure 1. Example of a Column-Mounted Pneumatic Industrial Manipulator (actual structure per project drawings)</w:t>
      </w:r>
    </w:p>
    <w:tbl>
      <w:tblPr>
        <w:tblW w:w="9866" w:type="dxa"/>
        <w:jc w:val="center"/>
        <w:tblLayout w:type="fixed"/>
        <w:tblLook w:val="04A0" w:firstRow="1" w:lastRow="0" w:firstColumn="1" w:lastColumn="0" w:noHBand="0" w:noVBand="1"/>
      </w:tblPr>
      <w:tblGrid>
        <w:gridCol w:w="5103"/>
        <w:gridCol w:w="4763"/>
      </w:tblGrid>
      <w:tr w:rsidR="001B3827" w14:paraId="7E3DE1BA" w14:textId="77777777" w:rsidTr="00FD0F23">
        <w:trPr>
          <w:jc w:val="center"/>
        </w:trPr>
        <w:tc>
          <w:tcPr>
            <w:tcW w:w="5103" w:type="dxa"/>
            <w:tcBorders>
              <w:top w:val="single" w:sz="8" w:space="0" w:color="BFBFBF"/>
              <w:left w:val="single" w:sz="8" w:space="0" w:color="BFBFBF"/>
              <w:bottom w:val="single" w:sz="8" w:space="0" w:color="BFBFBF"/>
              <w:right w:val="single" w:sz="8" w:space="0" w:color="BFBFBF"/>
            </w:tcBorders>
            <w:shd w:val="clear" w:color="auto" w:fill="1B365D"/>
            <w:vAlign w:val="center"/>
          </w:tcPr>
          <w:p w14:paraId="45968707" w14:textId="77777777" w:rsidR="001B3827" w:rsidRDefault="003D269A">
            <w:pPr>
              <w:jc w:val="center"/>
            </w:pPr>
            <w:r>
              <w:rPr>
                <w:rFonts w:ascii="Arial" w:eastAsia="Arial" w:hAnsi="Arial"/>
                <w:b/>
                <w:color w:val="FFFFFF"/>
                <w:sz w:val="18"/>
              </w:rPr>
              <w:t>Document No.</w:t>
            </w:r>
          </w:p>
        </w:tc>
        <w:tc>
          <w:tcPr>
            <w:tcW w:w="4763" w:type="dxa"/>
            <w:tcBorders>
              <w:top w:val="single" w:sz="8" w:space="0" w:color="BFBFBF"/>
              <w:left w:val="single" w:sz="8" w:space="0" w:color="BFBFBF"/>
              <w:bottom w:val="single" w:sz="8" w:space="0" w:color="BFBFBF"/>
              <w:right w:val="single" w:sz="8" w:space="0" w:color="BFBFBF"/>
            </w:tcBorders>
            <w:vAlign w:val="center"/>
          </w:tcPr>
          <w:p w14:paraId="3AC6F8A7" w14:textId="77777777" w:rsidR="001B3827" w:rsidRDefault="003D269A">
            <w:r>
              <w:rPr>
                <w:color w:val="000000"/>
                <w:sz w:val="18"/>
              </w:rPr>
              <w:t>AUREK-OM-ARK-001</w:t>
            </w:r>
          </w:p>
        </w:tc>
      </w:tr>
      <w:tr w:rsidR="001B3827" w14:paraId="3815283E" w14:textId="77777777" w:rsidTr="00FD0F23">
        <w:trPr>
          <w:jc w:val="center"/>
        </w:trPr>
        <w:tc>
          <w:tcPr>
            <w:tcW w:w="5103" w:type="dxa"/>
            <w:tcBorders>
              <w:top w:val="single" w:sz="8" w:space="0" w:color="BFBFBF"/>
              <w:left w:val="single" w:sz="8" w:space="0" w:color="BFBFBF"/>
              <w:bottom w:val="single" w:sz="8" w:space="0" w:color="BFBFBF"/>
              <w:right w:val="single" w:sz="8" w:space="0" w:color="BFBFBF"/>
            </w:tcBorders>
            <w:shd w:val="clear" w:color="auto" w:fill="1B365D"/>
            <w:vAlign w:val="center"/>
          </w:tcPr>
          <w:p w14:paraId="27098C37" w14:textId="77777777" w:rsidR="001B3827" w:rsidRDefault="003D269A">
            <w:pPr>
              <w:jc w:val="center"/>
            </w:pPr>
            <w:r>
              <w:rPr>
                <w:rFonts w:ascii="Arial" w:eastAsia="Arial" w:hAnsi="Arial"/>
                <w:b/>
                <w:color w:val="FFFFFF"/>
                <w:sz w:val="18"/>
              </w:rPr>
              <w:t>Version/Date</w:t>
            </w:r>
          </w:p>
        </w:tc>
        <w:tc>
          <w:tcPr>
            <w:tcW w:w="4763" w:type="dxa"/>
            <w:tcBorders>
              <w:top w:val="single" w:sz="8" w:space="0" w:color="BFBFBF"/>
              <w:left w:val="single" w:sz="8" w:space="0" w:color="BFBFBF"/>
              <w:bottom w:val="single" w:sz="8" w:space="0" w:color="BFBFBF"/>
              <w:right w:val="single" w:sz="8" w:space="0" w:color="BFBFBF"/>
            </w:tcBorders>
            <w:vAlign w:val="center"/>
          </w:tcPr>
          <w:p w14:paraId="3454E655" w14:textId="77777777" w:rsidR="001B3827" w:rsidRDefault="003D269A">
            <w:r>
              <w:rPr>
                <w:color w:val="000000"/>
                <w:sz w:val="18"/>
              </w:rPr>
              <w:t>V1.1 / 2026-06</w:t>
            </w:r>
          </w:p>
        </w:tc>
      </w:tr>
      <w:tr w:rsidR="001B3827" w14:paraId="71F16CB9" w14:textId="77777777" w:rsidTr="00FD0F23">
        <w:trPr>
          <w:jc w:val="center"/>
        </w:trPr>
        <w:tc>
          <w:tcPr>
            <w:tcW w:w="5103" w:type="dxa"/>
            <w:tcBorders>
              <w:top w:val="single" w:sz="8" w:space="0" w:color="BFBFBF"/>
              <w:left w:val="single" w:sz="8" w:space="0" w:color="BFBFBF"/>
              <w:bottom w:val="single" w:sz="8" w:space="0" w:color="BFBFBF"/>
              <w:right w:val="single" w:sz="8" w:space="0" w:color="BFBFBF"/>
            </w:tcBorders>
            <w:shd w:val="clear" w:color="auto" w:fill="1B365D"/>
            <w:vAlign w:val="center"/>
          </w:tcPr>
          <w:p w14:paraId="1EB59271" w14:textId="77777777" w:rsidR="001B3827" w:rsidRDefault="003D269A">
            <w:pPr>
              <w:jc w:val="center"/>
            </w:pPr>
            <w:r>
              <w:rPr>
                <w:rFonts w:ascii="Arial" w:eastAsia="Arial" w:hAnsi="Arial"/>
                <w:b/>
                <w:color w:val="FFFFFF"/>
                <w:sz w:val="18"/>
              </w:rPr>
              <w:t>Applicable Products</w:t>
            </w:r>
          </w:p>
        </w:tc>
        <w:tc>
          <w:tcPr>
            <w:tcW w:w="4763" w:type="dxa"/>
            <w:tcBorders>
              <w:top w:val="single" w:sz="8" w:space="0" w:color="BFBFBF"/>
              <w:left w:val="single" w:sz="8" w:space="0" w:color="BFBFBF"/>
              <w:bottom w:val="single" w:sz="8" w:space="0" w:color="BFBFBF"/>
              <w:right w:val="single" w:sz="8" w:space="0" w:color="BFBFBF"/>
            </w:tcBorders>
            <w:vAlign w:val="center"/>
          </w:tcPr>
          <w:p w14:paraId="36BFAA34" w14:textId="77777777" w:rsidR="001B3827" w:rsidRDefault="003D269A">
            <w:pPr>
              <w:rPr>
                <w:lang w:eastAsia="zh-CN"/>
              </w:rPr>
            </w:pPr>
            <w:r>
              <w:rPr>
                <w:rFonts w:ascii="Arial" w:eastAsia="Arial" w:hAnsi="Arial"/>
                <w:color w:val="000000"/>
                <w:sz w:val="18"/>
              </w:rPr>
              <w:t>ARK-Series Pneumatic Industrial Manipulators and Custom Tooling</w:t>
            </w:r>
          </w:p>
        </w:tc>
      </w:tr>
      <w:tr w:rsidR="001B3827" w14:paraId="20262538" w14:textId="77777777" w:rsidTr="00FD0F23">
        <w:trPr>
          <w:jc w:val="center"/>
        </w:trPr>
        <w:tc>
          <w:tcPr>
            <w:tcW w:w="5103" w:type="dxa"/>
            <w:tcBorders>
              <w:top w:val="single" w:sz="8" w:space="0" w:color="BFBFBF"/>
              <w:left w:val="single" w:sz="8" w:space="0" w:color="BFBFBF"/>
              <w:bottom w:val="single" w:sz="8" w:space="0" w:color="BFBFBF"/>
              <w:right w:val="single" w:sz="8" w:space="0" w:color="BFBFBF"/>
            </w:tcBorders>
            <w:shd w:val="clear" w:color="auto" w:fill="1B365D"/>
            <w:vAlign w:val="center"/>
          </w:tcPr>
          <w:p w14:paraId="55E4DB42" w14:textId="77777777" w:rsidR="001B3827" w:rsidRDefault="003D269A">
            <w:pPr>
              <w:jc w:val="center"/>
            </w:pPr>
            <w:r>
              <w:rPr>
                <w:rFonts w:ascii="Arial" w:eastAsia="Arial" w:hAnsi="Arial"/>
                <w:b/>
                <w:color w:val="FFFFFF"/>
                <w:sz w:val="18"/>
              </w:rPr>
              <w:t>Manufacturer</w:t>
            </w:r>
          </w:p>
        </w:tc>
        <w:tc>
          <w:tcPr>
            <w:tcW w:w="4763" w:type="dxa"/>
            <w:tcBorders>
              <w:top w:val="single" w:sz="8" w:space="0" w:color="BFBFBF"/>
              <w:left w:val="single" w:sz="8" w:space="0" w:color="BFBFBF"/>
              <w:bottom w:val="single" w:sz="8" w:space="0" w:color="BFBFBF"/>
              <w:right w:val="single" w:sz="8" w:space="0" w:color="BFBFBF"/>
            </w:tcBorders>
            <w:vAlign w:val="center"/>
          </w:tcPr>
          <w:p w14:paraId="47BC5C1A" w14:textId="77777777" w:rsidR="001B3827" w:rsidRDefault="003D269A">
            <w:pPr>
              <w:rPr>
                <w:lang w:eastAsia="zh-CN"/>
              </w:rPr>
            </w:pPr>
            <w:r>
              <w:rPr>
                <w:rFonts w:ascii="Arial" w:eastAsia="Arial" w:hAnsi="Arial"/>
                <w:color w:val="000000"/>
                <w:sz w:val="18"/>
              </w:rPr>
              <w:t>Jiangsu AUREK Intelligent Technology Co., Ltd.</w:t>
            </w:r>
          </w:p>
        </w:tc>
      </w:tr>
      <w:tr w:rsidR="001B3827" w14:paraId="56C2BB9A" w14:textId="77777777" w:rsidTr="00FD0F23">
        <w:trPr>
          <w:jc w:val="center"/>
        </w:trPr>
        <w:tc>
          <w:tcPr>
            <w:tcW w:w="5103" w:type="dxa"/>
            <w:tcBorders>
              <w:top w:val="single" w:sz="8" w:space="0" w:color="BFBFBF"/>
              <w:left w:val="single" w:sz="8" w:space="0" w:color="BFBFBF"/>
              <w:bottom w:val="single" w:sz="8" w:space="0" w:color="BFBFBF"/>
              <w:right w:val="single" w:sz="8" w:space="0" w:color="BFBFBF"/>
            </w:tcBorders>
            <w:shd w:val="clear" w:color="auto" w:fill="1B365D"/>
            <w:vAlign w:val="center"/>
          </w:tcPr>
          <w:p w14:paraId="726E8BAA" w14:textId="77777777" w:rsidR="001B3827" w:rsidRDefault="003D269A">
            <w:pPr>
              <w:jc w:val="center"/>
            </w:pPr>
            <w:r>
              <w:rPr>
                <w:rFonts w:ascii="Arial" w:eastAsia="Arial" w:hAnsi="Arial"/>
                <w:b/>
                <w:color w:val="FFFFFF"/>
                <w:sz w:val="18"/>
              </w:rPr>
              <w:t>Official website</w:t>
            </w:r>
          </w:p>
        </w:tc>
        <w:tc>
          <w:tcPr>
            <w:tcW w:w="4763" w:type="dxa"/>
            <w:tcBorders>
              <w:top w:val="single" w:sz="8" w:space="0" w:color="BFBFBF"/>
              <w:left w:val="single" w:sz="8" w:space="0" w:color="BFBFBF"/>
              <w:bottom w:val="single" w:sz="8" w:space="0" w:color="BFBFBF"/>
              <w:right w:val="single" w:sz="8" w:space="0" w:color="BFBFBF"/>
            </w:tcBorders>
            <w:vAlign w:val="center"/>
          </w:tcPr>
          <w:p w14:paraId="15F0ED0D" w14:textId="77777777" w:rsidR="001B3827" w:rsidRDefault="003D269A">
            <w:r>
              <w:rPr>
                <w:color w:val="000000"/>
                <w:sz w:val="18"/>
              </w:rPr>
              <w:t>www.aurek.cn</w:t>
            </w:r>
          </w:p>
        </w:tc>
      </w:tr>
    </w:tbl>
    <w:p w14:paraId="07A3DF69" w14:textId="77777777" w:rsidR="001B3827" w:rsidRDefault="003D269A">
      <w:pPr>
        <w:jc w:val="center"/>
        <w:rPr>
          <w:lang w:eastAsia="zh-CN"/>
        </w:rPr>
      </w:pPr>
      <w:r>
        <w:rPr>
          <w:rFonts w:ascii="Arial" w:eastAsia="Arial" w:hAnsi="Arial"/>
          <w:b/>
          <w:color w:val="C00000"/>
        </w:rPr>
        <w:t>Read this manual in full before installation, commissioning, operation, or maintenance, and retain it for future reference.</w:t>
      </w:r>
    </w:p>
    <w:p w14:paraId="34BE782A" w14:textId="77777777" w:rsidR="001B3827" w:rsidRDefault="003D269A">
      <w:pPr>
        <w:rPr>
          <w:lang w:eastAsia="zh-CN"/>
        </w:rPr>
      </w:pPr>
      <w:r>
        <w:rPr>
          <w:lang w:eastAsia="zh-CN"/>
        </w:rPr>
        <w:br w:type="page"/>
      </w:r>
    </w:p>
    <w:p w14:paraId="0A14C5DE" w14:textId="77777777" w:rsidR="001B3827" w:rsidRDefault="003D269A">
      <w:pPr>
        <w:pStyle w:val="1"/>
        <w:spacing w:before="0"/>
        <w:rPr>
          <w:lang w:eastAsia="zh-CN"/>
        </w:rPr>
      </w:pPr>
      <w:bookmarkStart w:id="0" w:name="_Toc238032779"/>
      <w:r>
        <w:rPr>
          <w:rFonts w:ascii="Arial" w:eastAsia="Arial" w:hAnsi="Arial"/>
        </w:rPr>
        <w:lastRenderedPageBreak/>
        <w:t>0. Document Information and Equipment Details</w:t>
      </w:r>
      <w:bookmarkEnd w:id="0"/>
    </w:p>
    <w:p w14:paraId="59F78A9F" w14:textId="77777777" w:rsidR="001B3827" w:rsidRDefault="003D269A">
      <w:pPr>
        <w:pStyle w:val="ae"/>
        <w:rPr>
          <w:lang w:eastAsia="zh-CN"/>
        </w:rPr>
      </w:pPr>
      <w:r>
        <w:rPr>
          <w:rFonts w:ascii="Arial" w:eastAsia="Arial" w:hAnsi="Arial"/>
        </w:rPr>
        <w:t>This is the general operation manual for AUREK Pneumatic Industrial Manipulators and applies to custom column-mounted, mobile, overhead-mounted, and similar configurations. Because the manipulator, tooling, installation configuration, and control logic are customized for the customer's workpiece and site conditions, refer to the contract, final drawings, equipment nameplate, pneumatic schematic, electrical schematic, and acceptance documents for the actual configuration.</w:t>
      </w:r>
    </w:p>
    <w:tbl>
      <w:tblPr>
        <w:tblW w:w="9866" w:type="dxa"/>
        <w:jc w:val="center"/>
        <w:tblLayout w:type="fixed"/>
        <w:tblLook w:val="04A0" w:firstRow="1" w:lastRow="0" w:firstColumn="1" w:lastColumn="0" w:noHBand="0" w:noVBand="1"/>
      </w:tblPr>
      <w:tblGrid>
        <w:gridCol w:w="9866"/>
      </w:tblGrid>
      <w:tr w:rsidR="001B3827" w14:paraId="6427F533" w14:textId="77777777">
        <w:trPr>
          <w:jc w:val="center"/>
        </w:trPr>
        <w:tc>
          <w:tcPr>
            <w:tcW w:w="9866" w:type="dxa"/>
            <w:tcBorders>
              <w:top w:val="single" w:sz="10" w:space="0" w:color="F2B705"/>
              <w:left w:val="single" w:sz="10" w:space="0" w:color="F2B705"/>
              <w:bottom w:val="single" w:sz="10" w:space="0" w:color="F2B705"/>
              <w:right w:val="single" w:sz="10" w:space="0" w:color="F2B705"/>
            </w:tcBorders>
            <w:shd w:val="clear" w:color="auto" w:fill="FFF2CC"/>
          </w:tcPr>
          <w:p w14:paraId="088DDFB7" w14:textId="77777777" w:rsidR="001B3827" w:rsidRDefault="003D269A">
            <w:pPr>
              <w:rPr>
                <w:lang w:eastAsia="zh-CN"/>
              </w:rPr>
            </w:pPr>
            <w:r>
              <w:rPr>
                <w:rFonts w:ascii="Arial" w:eastAsia="Arial" w:hAnsi="Arial"/>
                <w:b/>
                <w:color w:val="1F1F1F"/>
              </w:rPr>
              <w:t>Important Information</w:t>
            </w:r>
          </w:p>
          <w:p w14:paraId="45CC1CD0" w14:textId="77777777" w:rsidR="001B3827" w:rsidRDefault="003D269A">
            <w:pPr>
              <w:pStyle w:val="ae"/>
              <w:ind w:left="113"/>
              <w:rPr>
                <w:lang w:eastAsia="zh-CN"/>
              </w:rPr>
            </w:pPr>
            <w:r>
              <w:rPr>
                <w:rFonts w:ascii="Arial" w:eastAsia="Arial" w:hAnsi="Arial"/>
                <w:sz w:val="18"/>
              </w:rPr>
              <w:t>Any operation not expressly permitted by this manual shall be considered prohibited.</w:t>
            </w:r>
          </w:p>
          <w:p w14:paraId="427A2D48" w14:textId="77777777" w:rsidR="001B3827" w:rsidRDefault="003D269A">
            <w:pPr>
              <w:pStyle w:val="ae"/>
              <w:ind w:left="113"/>
              <w:rPr>
                <w:lang w:eastAsia="zh-CN"/>
              </w:rPr>
            </w:pPr>
            <w:r>
              <w:rPr>
                <w:rFonts w:ascii="Arial" w:eastAsia="Arial" w:hAnsi="Arial"/>
                <w:sz w:val="18"/>
              </w:rPr>
              <w:t>Exceeding the rated load, making unauthorized changes to pneumatic/electrical circuits or the structure, or bypassing a safety device may cause equipment damage or personal injury.</w:t>
            </w:r>
          </w:p>
        </w:tc>
      </w:tr>
    </w:tbl>
    <w:p w14:paraId="6BF6A1C2" w14:textId="77777777" w:rsidR="001B3827" w:rsidRDefault="001B3827">
      <w:pPr>
        <w:rPr>
          <w:lang w:eastAsia="zh-CN"/>
        </w:rPr>
      </w:pPr>
    </w:p>
    <w:p w14:paraId="6FA86F75" w14:textId="77777777" w:rsidR="001B3827" w:rsidRDefault="003D269A">
      <w:pPr>
        <w:pStyle w:val="21"/>
      </w:pPr>
      <w:bookmarkStart w:id="1" w:name="_Toc238032780"/>
      <w:r>
        <w:rPr>
          <w:rFonts w:ascii="Arial" w:eastAsia="Arial" w:hAnsi="Arial"/>
        </w:rPr>
        <w:t>0.1 Version History</w:t>
      </w:r>
      <w:bookmarkEnd w:id="1"/>
    </w:p>
    <w:tbl>
      <w:tblPr>
        <w:tblStyle w:val="aff3"/>
        <w:tblW w:w="9864" w:type="dxa"/>
        <w:jc w:val="center"/>
        <w:tblLayout w:type="fixed"/>
        <w:tblLook w:val="04A0" w:firstRow="1" w:lastRow="0" w:firstColumn="1" w:lastColumn="0" w:noHBand="0" w:noVBand="1"/>
      </w:tblPr>
      <w:tblGrid>
        <w:gridCol w:w="2467"/>
        <w:gridCol w:w="2466"/>
        <w:gridCol w:w="2466"/>
        <w:gridCol w:w="2465"/>
      </w:tblGrid>
      <w:tr w:rsidR="001B3827" w14:paraId="4A5986E4"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2BC8CF92" w14:textId="77777777" w:rsidR="001B3827" w:rsidRDefault="003D269A">
            <w:pPr>
              <w:spacing w:after="0" w:line="240" w:lineRule="auto"/>
              <w:jc w:val="center"/>
            </w:pPr>
            <w:r>
              <w:rPr>
                <w:rFonts w:ascii="Arial" w:eastAsia="Arial" w:hAnsi="Arial"/>
                <w:b/>
                <w:color w:val="FFFFFF"/>
                <w:sz w:val="17"/>
              </w:rPr>
              <w:t>Version</w:t>
            </w:r>
          </w:p>
        </w:tc>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51CFD573" w14:textId="77777777" w:rsidR="001B3827" w:rsidRDefault="003D269A">
            <w:pPr>
              <w:spacing w:after="0" w:line="240" w:lineRule="auto"/>
              <w:jc w:val="center"/>
            </w:pPr>
            <w:r>
              <w:rPr>
                <w:rFonts w:ascii="Arial" w:eastAsia="Arial" w:hAnsi="Arial"/>
                <w:b/>
                <w:color w:val="FFFFFF"/>
                <w:sz w:val="17"/>
              </w:rPr>
              <w:t>Date</w:t>
            </w:r>
          </w:p>
        </w:tc>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2D3C8C92" w14:textId="77777777" w:rsidR="001B3827" w:rsidRDefault="003D269A">
            <w:pPr>
              <w:spacing w:after="0" w:line="240" w:lineRule="auto"/>
              <w:jc w:val="center"/>
            </w:pPr>
            <w:r>
              <w:rPr>
                <w:rFonts w:ascii="Arial" w:eastAsia="Arial" w:hAnsi="Arial"/>
                <w:b/>
                <w:color w:val="FFFFFF"/>
                <w:sz w:val="17"/>
              </w:rPr>
              <w:t>Revision Details</w:t>
            </w:r>
          </w:p>
        </w:tc>
        <w:tc>
          <w:tcPr>
            <w:tcW w:w="2465"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06E9972E" w14:textId="77777777" w:rsidR="001B3827" w:rsidRDefault="003D269A">
            <w:pPr>
              <w:spacing w:after="0" w:line="240" w:lineRule="auto"/>
              <w:jc w:val="center"/>
            </w:pPr>
            <w:r>
              <w:rPr>
                <w:rFonts w:ascii="Arial" w:eastAsia="Arial" w:hAnsi="Arial"/>
                <w:b/>
                <w:color w:val="FFFFFF"/>
                <w:sz w:val="17"/>
              </w:rPr>
              <w:t>Prepared/Approved By</w:t>
            </w:r>
          </w:p>
        </w:tc>
      </w:tr>
      <w:tr w:rsidR="001B3827" w14:paraId="3E7474B5"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6798C818" w14:textId="77777777" w:rsidR="001B3827" w:rsidRDefault="003D269A">
            <w:pPr>
              <w:spacing w:after="0" w:line="240" w:lineRule="auto"/>
            </w:pPr>
            <w:r>
              <w:rPr>
                <w:color w:val="000000"/>
                <w:sz w:val="17"/>
              </w:rPr>
              <w:t>V1.1</w:t>
            </w:r>
          </w:p>
        </w:tc>
        <w:tc>
          <w:tcPr>
            <w:tcW w:w="2466" w:type="dxa"/>
            <w:tcBorders>
              <w:top w:val="single" w:sz="8" w:space="0" w:color="D9D9D9"/>
              <w:left w:val="single" w:sz="8" w:space="0" w:color="D9D9D9"/>
              <w:bottom w:val="single" w:sz="8" w:space="0" w:color="D9D9D9"/>
              <w:right w:val="single" w:sz="8" w:space="0" w:color="D9D9D9"/>
            </w:tcBorders>
            <w:vAlign w:val="center"/>
          </w:tcPr>
          <w:p w14:paraId="6B4136CE" w14:textId="77777777" w:rsidR="001B3827" w:rsidRDefault="003D269A">
            <w:pPr>
              <w:spacing w:after="0" w:line="240" w:lineRule="auto"/>
            </w:pPr>
            <w:r>
              <w:rPr>
                <w:color w:val="000000"/>
                <w:sz w:val="17"/>
              </w:rPr>
              <w:t>2026-06</w:t>
            </w:r>
          </w:p>
        </w:tc>
        <w:tc>
          <w:tcPr>
            <w:tcW w:w="2466" w:type="dxa"/>
            <w:tcBorders>
              <w:top w:val="single" w:sz="8" w:space="0" w:color="D9D9D9"/>
              <w:left w:val="single" w:sz="8" w:space="0" w:color="D9D9D9"/>
              <w:bottom w:val="single" w:sz="8" w:space="0" w:color="D9D9D9"/>
              <w:right w:val="single" w:sz="8" w:space="0" w:color="D9D9D9"/>
            </w:tcBorders>
            <w:vAlign w:val="center"/>
          </w:tcPr>
          <w:p w14:paraId="3FE060DE" w14:textId="77777777" w:rsidR="001B3827" w:rsidRDefault="003D269A">
            <w:pPr>
              <w:spacing w:after="0" w:line="240" w:lineRule="auto"/>
              <w:rPr>
                <w:lang w:eastAsia="zh-CN"/>
              </w:rPr>
            </w:pPr>
            <w:r>
              <w:rPr>
                <w:rFonts w:ascii="Arial" w:eastAsia="Arial" w:hAnsi="Arial"/>
                <w:color w:val="000000"/>
                <w:sz w:val="17"/>
              </w:rPr>
              <w:t>Standardized structural-component terminology, parameter descriptions, safety requirements, maintenance and inspection items, troubleshooting content, and formatting; added a structural diagram and numbered reference table.</w:t>
            </w:r>
          </w:p>
        </w:tc>
        <w:tc>
          <w:tcPr>
            <w:tcW w:w="2465" w:type="dxa"/>
            <w:tcBorders>
              <w:top w:val="single" w:sz="8" w:space="0" w:color="D9D9D9"/>
              <w:left w:val="single" w:sz="8" w:space="0" w:color="D9D9D9"/>
              <w:bottom w:val="single" w:sz="8" w:space="0" w:color="D9D9D9"/>
              <w:right w:val="single" w:sz="8" w:space="0" w:color="D9D9D9"/>
            </w:tcBorders>
            <w:vAlign w:val="center"/>
          </w:tcPr>
          <w:p w14:paraId="1DF0EB02" w14:textId="77777777" w:rsidR="001B3827" w:rsidRDefault="003D269A">
            <w:pPr>
              <w:spacing w:after="0" w:line="240" w:lineRule="auto"/>
            </w:pPr>
            <w:r>
              <w:rPr>
                <w:rFonts w:ascii="Arial" w:eastAsia="Arial" w:hAnsi="Arial"/>
                <w:color w:val="000000"/>
                <w:sz w:val="17"/>
              </w:rPr>
              <w:t>Engineering/After-Sales Service</w:t>
            </w:r>
          </w:p>
        </w:tc>
      </w:tr>
    </w:tbl>
    <w:p w14:paraId="14AE1A73" w14:textId="77777777" w:rsidR="001B3827" w:rsidRDefault="001B3827"/>
    <w:p w14:paraId="76396752" w14:textId="77777777" w:rsidR="001B3827" w:rsidRDefault="003D269A">
      <w:pPr>
        <w:pStyle w:val="21"/>
      </w:pPr>
      <w:bookmarkStart w:id="2" w:name="_Toc238032781"/>
      <w:r>
        <w:rPr>
          <w:rFonts w:ascii="Arial" w:eastAsia="Arial" w:hAnsi="Arial"/>
        </w:rPr>
        <w:t>0.2 Equipment Nameplate and Project Record</w:t>
      </w:r>
      <w:bookmarkEnd w:id="2"/>
    </w:p>
    <w:tbl>
      <w:tblPr>
        <w:tblStyle w:val="aff3"/>
        <w:tblW w:w="9864" w:type="dxa"/>
        <w:jc w:val="center"/>
        <w:tblLayout w:type="fixed"/>
        <w:tblLook w:val="04A0" w:firstRow="1" w:lastRow="0" w:firstColumn="1" w:lastColumn="0" w:noHBand="0" w:noVBand="1"/>
      </w:tblPr>
      <w:tblGrid>
        <w:gridCol w:w="2467"/>
        <w:gridCol w:w="2466"/>
        <w:gridCol w:w="2466"/>
        <w:gridCol w:w="2465"/>
      </w:tblGrid>
      <w:tr w:rsidR="001B3827" w14:paraId="7ABC35CD"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133DA1D0" w14:textId="77777777" w:rsidR="001B3827" w:rsidRDefault="003D269A">
            <w:pPr>
              <w:spacing w:after="0" w:line="240" w:lineRule="auto"/>
              <w:jc w:val="center"/>
            </w:pPr>
            <w:r>
              <w:rPr>
                <w:rFonts w:ascii="Arial" w:eastAsia="Arial" w:hAnsi="Arial"/>
                <w:b/>
                <w:color w:val="FFFFFF"/>
                <w:sz w:val="17"/>
              </w:rPr>
              <w:t>Equipment Model</w:t>
            </w:r>
          </w:p>
        </w:tc>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3E756721" w14:textId="77777777" w:rsidR="001B3827" w:rsidRDefault="003D269A">
            <w:pPr>
              <w:spacing w:after="0" w:line="240" w:lineRule="auto"/>
              <w:jc w:val="center"/>
            </w:pPr>
            <w:r>
              <w:rPr>
                <w:rFonts w:ascii="Arial" w:eastAsia="Arial" w:hAnsi="Arial"/>
                <w:b/>
                <w:color w:val="FFFFFF"/>
                <w:sz w:val="17"/>
              </w:rPr>
              <w:t>Fill in the content</w:t>
            </w:r>
          </w:p>
        </w:tc>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39022A2A" w14:textId="77777777" w:rsidR="001B3827" w:rsidRDefault="003D269A">
            <w:pPr>
              <w:spacing w:after="0" w:line="240" w:lineRule="auto"/>
              <w:jc w:val="center"/>
            </w:pPr>
            <w:r>
              <w:rPr>
                <w:rFonts w:ascii="Arial" w:eastAsia="Arial" w:hAnsi="Arial"/>
                <w:b/>
                <w:color w:val="FFFFFF"/>
                <w:sz w:val="17"/>
              </w:rPr>
              <w:t>Serial No.</w:t>
            </w:r>
          </w:p>
        </w:tc>
        <w:tc>
          <w:tcPr>
            <w:tcW w:w="2465"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23186A8C" w14:textId="77777777" w:rsidR="001B3827" w:rsidRDefault="003D269A">
            <w:pPr>
              <w:spacing w:after="0" w:line="240" w:lineRule="auto"/>
              <w:jc w:val="center"/>
            </w:pPr>
            <w:r>
              <w:rPr>
                <w:rFonts w:ascii="Arial" w:eastAsia="Arial" w:hAnsi="Arial"/>
                <w:b/>
                <w:color w:val="FFFFFF"/>
                <w:sz w:val="17"/>
              </w:rPr>
              <w:t>Fill in the content</w:t>
            </w:r>
          </w:p>
        </w:tc>
      </w:tr>
      <w:tr w:rsidR="001B3827" w14:paraId="09FD4100"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2168FB7A" w14:textId="77777777" w:rsidR="001B3827" w:rsidRDefault="003D269A">
            <w:pPr>
              <w:spacing w:after="0" w:line="240" w:lineRule="auto"/>
            </w:pPr>
            <w:r>
              <w:rPr>
                <w:rFonts w:ascii="Arial" w:eastAsia="Arial" w:hAnsi="Arial"/>
                <w:color w:val="000000"/>
                <w:sz w:val="17"/>
              </w:rPr>
              <w:t>Project No.</w:t>
            </w:r>
          </w:p>
        </w:tc>
        <w:tc>
          <w:tcPr>
            <w:tcW w:w="2466" w:type="dxa"/>
            <w:tcBorders>
              <w:top w:val="single" w:sz="8" w:space="0" w:color="D9D9D9"/>
              <w:left w:val="single" w:sz="8" w:space="0" w:color="D9D9D9"/>
              <w:bottom w:val="single" w:sz="8" w:space="0" w:color="D9D9D9"/>
              <w:right w:val="single" w:sz="8" w:space="0" w:color="D9D9D9"/>
            </w:tcBorders>
            <w:vAlign w:val="center"/>
          </w:tcPr>
          <w:p w14:paraId="5384307D" w14:textId="77777777" w:rsidR="001B3827" w:rsidRDefault="001B3827">
            <w:pPr>
              <w:spacing w:after="0" w:line="240" w:lineRule="auto"/>
            </w:pPr>
          </w:p>
        </w:tc>
        <w:tc>
          <w:tcPr>
            <w:tcW w:w="2466" w:type="dxa"/>
            <w:tcBorders>
              <w:top w:val="single" w:sz="8" w:space="0" w:color="D9D9D9"/>
              <w:left w:val="single" w:sz="8" w:space="0" w:color="D9D9D9"/>
              <w:bottom w:val="single" w:sz="8" w:space="0" w:color="D9D9D9"/>
              <w:right w:val="single" w:sz="8" w:space="0" w:color="D9D9D9"/>
            </w:tcBorders>
            <w:vAlign w:val="center"/>
          </w:tcPr>
          <w:p w14:paraId="11451BF5" w14:textId="77777777" w:rsidR="001B3827" w:rsidRDefault="003D269A">
            <w:pPr>
              <w:spacing w:after="0" w:line="240" w:lineRule="auto"/>
            </w:pPr>
            <w:r>
              <w:rPr>
                <w:rFonts w:ascii="Arial" w:eastAsia="Arial" w:hAnsi="Arial"/>
                <w:color w:val="000000"/>
                <w:sz w:val="17"/>
              </w:rPr>
              <w:t>Rated Load</w:t>
            </w:r>
          </w:p>
        </w:tc>
        <w:tc>
          <w:tcPr>
            <w:tcW w:w="2465" w:type="dxa"/>
            <w:tcBorders>
              <w:top w:val="single" w:sz="8" w:space="0" w:color="D9D9D9"/>
              <w:left w:val="single" w:sz="8" w:space="0" w:color="D9D9D9"/>
              <w:bottom w:val="single" w:sz="8" w:space="0" w:color="D9D9D9"/>
              <w:right w:val="single" w:sz="8" w:space="0" w:color="D9D9D9"/>
            </w:tcBorders>
            <w:vAlign w:val="center"/>
          </w:tcPr>
          <w:p w14:paraId="234E32BD" w14:textId="77777777" w:rsidR="001B3827" w:rsidRDefault="001B3827">
            <w:pPr>
              <w:spacing w:after="0" w:line="240" w:lineRule="auto"/>
            </w:pPr>
          </w:p>
        </w:tc>
      </w:tr>
      <w:tr w:rsidR="001B3827" w14:paraId="48C6075B"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3B3434A" w14:textId="77777777" w:rsidR="001B3827" w:rsidRDefault="003D269A">
            <w:pPr>
              <w:spacing w:after="0" w:line="240" w:lineRule="auto"/>
            </w:pPr>
            <w:r>
              <w:rPr>
                <w:rFonts w:ascii="Arial" w:eastAsia="Arial" w:hAnsi="Arial"/>
                <w:color w:val="000000"/>
                <w:sz w:val="17"/>
              </w:rPr>
              <w:t>□ Column-mounted □ Mobile □ Overhead-mounted □ Other</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F2940C1" w14:textId="77777777" w:rsidR="001B3827" w:rsidRDefault="001B3827">
            <w:pPr>
              <w:spacing w:after="0" w:line="240" w:lineRule="auto"/>
            </w:pP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CA601E9" w14:textId="77777777" w:rsidR="001B3827" w:rsidRDefault="003D269A">
            <w:pPr>
              <w:spacing w:after="0" w:line="240" w:lineRule="auto"/>
            </w:pPr>
            <w:r>
              <w:rPr>
                <w:rFonts w:ascii="Arial" w:eastAsia="Arial" w:hAnsi="Arial"/>
                <w:color w:val="000000"/>
                <w:sz w:val="17"/>
              </w:rPr>
              <w:t>Factory number</w:t>
            </w:r>
          </w:p>
        </w:tc>
        <w:tc>
          <w:tcPr>
            <w:tcW w:w="2465"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7A3FA4C" w14:textId="77777777" w:rsidR="001B3827" w:rsidRDefault="001B3827">
            <w:pPr>
              <w:spacing w:after="0" w:line="240" w:lineRule="auto"/>
            </w:pPr>
          </w:p>
        </w:tc>
      </w:tr>
      <w:tr w:rsidR="001B3827" w14:paraId="465FC656"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70150E6A" w14:textId="77777777" w:rsidR="001B3827" w:rsidRDefault="003D269A">
            <w:pPr>
              <w:spacing w:after="0" w:line="240" w:lineRule="auto"/>
            </w:pPr>
            <w:r>
              <w:rPr>
                <w:rFonts w:ascii="Arial" w:eastAsia="Arial" w:hAnsi="Arial"/>
                <w:color w:val="000000"/>
                <w:sz w:val="17"/>
              </w:rPr>
              <w:t>Rated load</w:t>
            </w:r>
          </w:p>
        </w:tc>
        <w:tc>
          <w:tcPr>
            <w:tcW w:w="2466" w:type="dxa"/>
            <w:tcBorders>
              <w:top w:val="single" w:sz="8" w:space="0" w:color="D9D9D9"/>
              <w:left w:val="single" w:sz="8" w:space="0" w:color="D9D9D9"/>
              <w:bottom w:val="single" w:sz="8" w:space="0" w:color="D9D9D9"/>
              <w:right w:val="single" w:sz="8" w:space="0" w:color="D9D9D9"/>
            </w:tcBorders>
            <w:vAlign w:val="center"/>
          </w:tcPr>
          <w:p w14:paraId="72D6E8F9" w14:textId="77777777" w:rsidR="001B3827" w:rsidRDefault="003D269A">
            <w:pPr>
              <w:spacing w:after="0" w:line="240" w:lineRule="auto"/>
            </w:pPr>
            <w:r>
              <w:rPr>
                <w:color w:val="000000"/>
                <w:sz w:val="17"/>
              </w:rPr>
              <w:t>kg</w:t>
            </w:r>
          </w:p>
        </w:tc>
        <w:tc>
          <w:tcPr>
            <w:tcW w:w="2466" w:type="dxa"/>
            <w:tcBorders>
              <w:top w:val="single" w:sz="8" w:space="0" w:color="D9D9D9"/>
              <w:left w:val="single" w:sz="8" w:space="0" w:color="D9D9D9"/>
              <w:bottom w:val="single" w:sz="8" w:space="0" w:color="D9D9D9"/>
              <w:right w:val="single" w:sz="8" w:space="0" w:color="D9D9D9"/>
            </w:tcBorders>
            <w:vAlign w:val="center"/>
          </w:tcPr>
          <w:p w14:paraId="39B48B06" w14:textId="77777777" w:rsidR="001B3827" w:rsidRDefault="003D269A">
            <w:pPr>
              <w:spacing w:after="0" w:line="240" w:lineRule="auto"/>
            </w:pPr>
            <w:r>
              <w:rPr>
                <w:rFonts w:ascii="Arial" w:eastAsia="Arial" w:hAnsi="Arial"/>
                <w:color w:val="000000"/>
                <w:sz w:val="17"/>
              </w:rPr>
              <w:t>Maximum working radius</w:t>
            </w:r>
          </w:p>
        </w:tc>
        <w:tc>
          <w:tcPr>
            <w:tcW w:w="2465" w:type="dxa"/>
            <w:tcBorders>
              <w:top w:val="single" w:sz="8" w:space="0" w:color="D9D9D9"/>
              <w:left w:val="single" w:sz="8" w:space="0" w:color="D9D9D9"/>
              <w:bottom w:val="single" w:sz="8" w:space="0" w:color="D9D9D9"/>
              <w:right w:val="single" w:sz="8" w:space="0" w:color="D9D9D9"/>
            </w:tcBorders>
            <w:vAlign w:val="center"/>
          </w:tcPr>
          <w:p w14:paraId="5E4634AD" w14:textId="77777777" w:rsidR="001B3827" w:rsidRDefault="003D269A">
            <w:pPr>
              <w:spacing w:after="0" w:line="240" w:lineRule="auto"/>
            </w:pPr>
            <w:r>
              <w:rPr>
                <w:color w:val="000000"/>
                <w:sz w:val="17"/>
              </w:rPr>
              <w:t>mm</w:t>
            </w:r>
          </w:p>
        </w:tc>
      </w:tr>
      <w:tr w:rsidR="001B3827" w14:paraId="544F8A4A"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348A3E3" w14:textId="77777777" w:rsidR="001B3827" w:rsidRDefault="003D269A">
            <w:pPr>
              <w:spacing w:after="0" w:line="240" w:lineRule="auto"/>
            </w:pPr>
            <w:r>
              <w:rPr>
                <w:rFonts w:ascii="Arial" w:eastAsia="Arial" w:hAnsi="Arial"/>
                <w:color w:val="000000"/>
                <w:sz w:val="17"/>
              </w:rPr>
              <w:t>Lift stroke</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4C422B7" w14:textId="77777777" w:rsidR="001B3827" w:rsidRDefault="003D269A">
            <w:pPr>
              <w:spacing w:after="0" w:line="240" w:lineRule="auto"/>
            </w:pPr>
            <w:r>
              <w:rPr>
                <w:color w:val="000000"/>
                <w:sz w:val="17"/>
              </w:rPr>
              <w:t>mm</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374ABDC" w14:textId="77777777" w:rsidR="001B3827" w:rsidRDefault="003D269A">
            <w:pPr>
              <w:spacing w:after="0" w:line="240" w:lineRule="auto"/>
            </w:pPr>
            <w:r>
              <w:rPr>
                <w:rFonts w:ascii="Arial" w:eastAsia="Arial" w:hAnsi="Arial"/>
                <w:color w:val="000000"/>
                <w:sz w:val="17"/>
              </w:rPr>
              <w:t>Air supply pressure</w:t>
            </w:r>
          </w:p>
        </w:tc>
        <w:tc>
          <w:tcPr>
            <w:tcW w:w="2465"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DF1E79E" w14:textId="77777777" w:rsidR="001B3827" w:rsidRDefault="003D269A">
            <w:pPr>
              <w:spacing w:after="0" w:line="240" w:lineRule="auto"/>
            </w:pPr>
            <w:r>
              <w:rPr>
                <w:color w:val="000000"/>
                <w:sz w:val="17"/>
              </w:rPr>
              <w:t>MPa</w:t>
            </w:r>
          </w:p>
        </w:tc>
      </w:tr>
      <w:tr w:rsidR="001B3827" w14:paraId="2D7D6872"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0A791652" w14:textId="77777777" w:rsidR="001B3827" w:rsidRDefault="003D269A">
            <w:pPr>
              <w:spacing w:after="0" w:line="240" w:lineRule="auto"/>
            </w:pPr>
            <w:r>
              <w:rPr>
                <w:rFonts w:ascii="Arial" w:eastAsia="Arial" w:hAnsi="Arial"/>
                <w:color w:val="000000"/>
                <w:sz w:val="17"/>
              </w:rPr>
              <w:t>tooling type</w:t>
            </w:r>
          </w:p>
        </w:tc>
        <w:tc>
          <w:tcPr>
            <w:tcW w:w="2466" w:type="dxa"/>
            <w:tcBorders>
              <w:top w:val="single" w:sz="8" w:space="0" w:color="D9D9D9"/>
              <w:left w:val="single" w:sz="8" w:space="0" w:color="D9D9D9"/>
              <w:bottom w:val="single" w:sz="8" w:space="0" w:color="D9D9D9"/>
              <w:right w:val="single" w:sz="8" w:space="0" w:color="D9D9D9"/>
            </w:tcBorders>
            <w:vAlign w:val="center"/>
          </w:tcPr>
          <w:p w14:paraId="625A0EAB" w14:textId="77777777" w:rsidR="001B3827" w:rsidRDefault="001B3827">
            <w:pPr>
              <w:spacing w:after="0" w:line="240" w:lineRule="auto"/>
            </w:pPr>
          </w:p>
        </w:tc>
        <w:tc>
          <w:tcPr>
            <w:tcW w:w="2466" w:type="dxa"/>
            <w:tcBorders>
              <w:top w:val="single" w:sz="8" w:space="0" w:color="D9D9D9"/>
              <w:left w:val="single" w:sz="8" w:space="0" w:color="D9D9D9"/>
              <w:bottom w:val="single" w:sz="8" w:space="0" w:color="D9D9D9"/>
              <w:right w:val="single" w:sz="8" w:space="0" w:color="D9D9D9"/>
            </w:tcBorders>
            <w:vAlign w:val="center"/>
          </w:tcPr>
          <w:p w14:paraId="33F1AFE1" w14:textId="77777777" w:rsidR="001B3827" w:rsidRDefault="003D269A">
            <w:pPr>
              <w:spacing w:after="0" w:line="240" w:lineRule="auto"/>
            </w:pPr>
            <w:r>
              <w:rPr>
                <w:rFonts w:ascii="Arial" w:eastAsia="Arial" w:hAnsi="Arial"/>
                <w:color w:val="000000"/>
                <w:sz w:val="17"/>
              </w:rPr>
              <w:t>Installation method</w:t>
            </w:r>
          </w:p>
        </w:tc>
        <w:tc>
          <w:tcPr>
            <w:tcW w:w="2465" w:type="dxa"/>
            <w:tcBorders>
              <w:top w:val="single" w:sz="8" w:space="0" w:color="D9D9D9"/>
              <w:left w:val="single" w:sz="8" w:space="0" w:color="D9D9D9"/>
              <w:bottom w:val="single" w:sz="8" w:space="0" w:color="D9D9D9"/>
              <w:right w:val="single" w:sz="8" w:space="0" w:color="D9D9D9"/>
            </w:tcBorders>
            <w:vAlign w:val="center"/>
          </w:tcPr>
          <w:p w14:paraId="59F52AF2" w14:textId="77777777" w:rsidR="001B3827" w:rsidRDefault="003D269A">
            <w:pPr>
              <w:spacing w:after="0" w:line="240" w:lineRule="auto"/>
              <w:rPr>
                <w:lang w:eastAsia="zh-CN"/>
              </w:rPr>
            </w:pPr>
            <w:r>
              <w:rPr>
                <w:rFonts w:ascii="Arial" w:eastAsia="Arial" w:hAnsi="Arial"/>
                <w:color w:val="000000"/>
                <w:sz w:val="17"/>
              </w:rPr>
              <w:t>□ Column-mounted □ Mobile □ Overhead-mounted □ Other</w:t>
            </w:r>
          </w:p>
        </w:tc>
      </w:tr>
      <w:tr w:rsidR="001B3827" w14:paraId="7143A7D3"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F1CB1C9" w14:textId="77777777" w:rsidR="001B3827" w:rsidRDefault="003D269A">
            <w:pPr>
              <w:spacing w:after="0" w:line="240" w:lineRule="auto"/>
            </w:pPr>
            <w:r>
              <w:rPr>
                <w:rFonts w:ascii="Arial" w:eastAsia="Arial" w:hAnsi="Arial"/>
                <w:color w:val="000000"/>
                <w:sz w:val="17"/>
              </w:rPr>
              <w:t>Delivery date</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ADD33BA" w14:textId="77777777" w:rsidR="001B3827" w:rsidRDefault="001B3827">
            <w:pPr>
              <w:spacing w:after="0" w:line="240" w:lineRule="auto"/>
            </w:pP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31639E5" w14:textId="77777777" w:rsidR="001B3827" w:rsidRDefault="003D269A">
            <w:pPr>
              <w:spacing w:after="0" w:line="240" w:lineRule="auto"/>
            </w:pPr>
            <w:r>
              <w:rPr>
                <w:rFonts w:ascii="Arial" w:eastAsia="Arial" w:hAnsi="Arial"/>
                <w:color w:val="000000"/>
                <w:sz w:val="17"/>
              </w:rPr>
              <w:t>After-sales contact</w:t>
            </w:r>
          </w:p>
        </w:tc>
        <w:tc>
          <w:tcPr>
            <w:tcW w:w="2465"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6B7B912" w14:textId="77777777" w:rsidR="001B3827" w:rsidRDefault="001B3827">
            <w:pPr>
              <w:spacing w:after="0" w:line="240" w:lineRule="auto"/>
            </w:pPr>
          </w:p>
        </w:tc>
      </w:tr>
    </w:tbl>
    <w:p w14:paraId="4B8A4403" w14:textId="77777777" w:rsidR="001B3827" w:rsidRDefault="001B3827"/>
    <w:p w14:paraId="125FF265" w14:textId="77777777" w:rsidR="001B3827" w:rsidRDefault="003D269A">
      <w:pPr>
        <w:pBdr>
          <w:bottom w:val="single" w:sz="6" w:space="4" w:color="2E75B6"/>
        </w:pBdr>
        <w:spacing w:before="120" w:after="160"/>
      </w:pPr>
      <w:r>
        <w:rPr>
          <w:rFonts w:ascii="Arial" w:eastAsia="Arial" w:hAnsi="Arial"/>
          <w:b/>
          <w:color w:val="1F3864"/>
          <w:sz w:val="28"/>
        </w:rPr>
        <w:t>Contents</w:t>
      </w:r>
    </w:p>
    <w:sdt>
      <w:sdtPr>
        <w:id w:val="1046420599"/>
        <w:docPartObj>
          <w:docPartGallery w:val="Table of Contents"/>
          <w:docPartUnique/>
        </w:docPartObj>
      </w:sdtPr>
      <w:sdtEndPr/>
      <w:sdtContent>
        <w:p w14:paraId="69F5622B" w14:textId="253FC305" w:rsidR="002968EE" w:rsidRDefault="003D269A">
          <w:pPr>
            <w:pStyle w:val="TOC1"/>
            <w:rPr>
              <w:rFonts w:asciiTheme="minorHAnsi" w:eastAsiaTheme="minorEastAsia" w:hAnsiTheme="minorHAnsi"/>
              <w:b w:val="0"/>
              <w:noProof/>
              <w:color w:val="auto"/>
              <w:kern w:val="2"/>
              <w:sz w:val="22"/>
              <w:szCs w:val="24"/>
              <w:lang w:eastAsia="zh-CN"/>
              <w14:ligatures w14:val="standardContextual"/>
            </w:rPr>
          </w:pPr>
          <w:r>
            <w:fldChar w:fldCharType="begin"/>
          </w:r>
          <w:r>
            <w:rPr>
              <w:rStyle w:val="IndexLink"/>
              <w:webHidden/>
            </w:rPr>
            <w:instrText xml:space="preserve"> TOC \z \o "1-2" \u \h</w:instrText>
          </w:r>
          <w:r>
            <w:rPr>
              <w:rStyle w:val="IndexLink"/>
            </w:rPr>
            <w:fldChar w:fldCharType="separate"/>
          </w:r>
          <w:hyperlink w:anchor="_Toc238032779" w:history="1">
            <w:r w:rsidR="002968EE" w:rsidRPr="00B30E0A">
              <w:rPr>
                <w:rStyle w:val="afc"/>
                <w:rFonts w:ascii="Arial" w:eastAsia="Arial" w:hAnsi="Arial"/>
                <w:noProof/>
              </w:rPr>
              <w:t>0. Document Information and Equipment Details</w:t>
            </w:r>
            <w:r w:rsidR="002968EE">
              <w:rPr>
                <w:noProof/>
                <w:webHidden/>
              </w:rPr>
              <w:tab/>
            </w:r>
            <w:r w:rsidR="002968EE">
              <w:rPr>
                <w:noProof/>
                <w:webHidden/>
              </w:rPr>
              <w:fldChar w:fldCharType="begin"/>
            </w:r>
            <w:r w:rsidR="002968EE">
              <w:rPr>
                <w:noProof/>
                <w:webHidden/>
              </w:rPr>
              <w:instrText xml:space="preserve"> PAGEREF _Toc238032779 \h </w:instrText>
            </w:r>
            <w:r w:rsidR="002968EE">
              <w:rPr>
                <w:noProof/>
                <w:webHidden/>
              </w:rPr>
            </w:r>
            <w:r w:rsidR="002968EE">
              <w:rPr>
                <w:noProof/>
                <w:webHidden/>
              </w:rPr>
              <w:fldChar w:fldCharType="separate"/>
            </w:r>
            <w:r w:rsidR="002968EE">
              <w:rPr>
                <w:noProof/>
                <w:webHidden/>
              </w:rPr>
              <w:t>2</w:t>
            </w:r>
            <w:r w:rsidR="002968EE">
              <w:rPr>
                <w:noProof/>
                <w:webHidden/>
              </w:rPr>
              <w:fldChar w:fldCharType="end"/>
            </w:r>
          </w:hyperlink>
        </w:p>
        <w:p w14:paraId="05C40E26" w14:textId="42B9CFDE"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80" w:history="1">
            <w:r w:rsidRPr="00B30E0A">
              <w:rPr>
                <w:rStyle w:val="afc"/>
                <w:rFonts w:ascii="Arial" w:eastAsia="Arial" w:hAnsi="Arial"/>
                <w:noProof/>
              </w:rPr>
              <w:t>0.1 Version History</w:t>
            </w:r>
            <w:r>
              <w:rPr>
                <w:noProof/>
                <w:webHidden/>
              </w:rPr>
              <w:tab/>
            </w:r>
            <w:r>
              <w:rPr>
                <w:noProof/>
                <w:webHidden/>
              </w:rPr>
              <w:fldChar w:fldCharType="begin"/>
            </w:r>
            <w:r>
              <w:rPr>
                <w:noProof/>
                <w:webHidden/>
              </w:rPr>
              <w:instrText xml:space="preserve"> PAGEREF _Toc238032780 \h </w:instrText>
            </w:r>
            <w:r>
              <w:rPr>
                <w:noProof/>
                <w:webHidden/>
              </w:rPr>
            </w:r>
            <w:r>
              <w:rPr>
                <w:noProof/>
                <w:webHidden/>
              </w:rPr>
              <w:fldChar w:fldCharType="separate"/>
            </w:r>
            <w:r>
              <w:rPr>
                <w:noProof/>
                <w:webHidden/>
              </w:rPr>
              <w:t>2</w:t>
            </w:r>
            <w:r>
              <w:rPr>
                <w:noProof/>
                <w:webHidden/>
              </w:rPr>
              <w:fldChar w:fldCharType="end"/>
            </w:r>
          </w:hyperlink>
        </w:p>
        <w:p w14:paraId="4D5F8B51" w14:textId="55C8DD0E"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81" w:history="1">
            <w:r w:rsidRPr="00B30E0A">
              <w:rPr>
                <w:rStyle w:val="afc"/>
                <w:rFonts w:ascii="Arial" w:eastAsia="Arial" w:hAnsi="Arial"/>
                <w:noProof/>
              </w:rPr>
              <w:t>0.2 Equipment Nameplate and Project Record</w:t>
            </w:r>
            <w:r>
              <w:rPr>
                <w:noProof/>
                <w:webHidden/>
              </w:rPr>
              <w:tab/>
            </w:r>
            <w:r>
              <w:rPr>
                <w:noProof/>
                <w:webHidden/>
              </w:rPr>
              <w:fldChar w:fldCharType="begin"/>
            </w:r>
            <w:r>
              <w:rPr>
                <w:noProof/>
                <w:webHidden/>
              </w:rPr>
              <w:instrText xml:space="preserve"> PAGEREF _Toc238032781 \h </w:instrText>
            </w:r>
            <w:r>
              <w:rPr>
                <w:noProof/>
                <w:webHidden/>
              </w:rPr>
            </w:r>
            <w:r>
              <w:rPr>
                <w:noProof/>
                <w:webHidden/>
              </w:rPr>
              <w:fldChar w:fldCharType="separate"/>
            </w:r>
            <w:r>
              <w:rPr>
                <w:noProof/>
                <w:webHidden/>
              </w:rPr>
              <w:t>2</w:t>
            </w:r>
            <w:r>
              <w:rPr>
                <w:noProof/>
                <w:webHidden/>
              </w:rPr>
              <w:fldChar w:fldCharType="end"/>
            </w:r>
          </w:hyperlink>
        </w:p>
        <w:p w14:paraId="65706F27" w14:textId="330F2640" w:rsidR="002968EE" w:rsidRDefault="002968EE">
          <w:pPr>
            <w:pStyle w:val="TOC1"/>
            <w:rPr>
              <w:rFonts w:asciiTheme="minorHAnsi" w:eastAsiaTheme="minorEastAsia" w:hAnsiTheme="minorHAnsi"/>
              <w:b w:val="0"/>
              <w:noProof/>
              <w:color w:val="auto"/>
              <w:kern w:val="2"/>
              <w:sz w:val="22"/>
              <w:szCs w:val="24"/>
              <w:lang w:eastAsia="zh-CN"/>
              <w14:ligatures w14:val="standardContextual"/>
            </w:rPr>
          </w:pPr>
          <w:hyperlink w:anchor="_Toc238032782" w:history="1">
            <w:r w:rsidRPr="00B30E0A">
              <w:rPr>
                <w:rStyle w:val="afc"/>
                <w:rFonts w:ascii="Arial" w:eastAsia="Arial" w:hAnsi="Arial"/>
                <w:noProof/>
              </w:rPr>
              <w:t>1. Safety Instructions</w:t>
            </w:r>
            <w:r>
              <w:rPr>
                <w:noProof/>
                <w:webHidden/>
              </w:rPr>
              <w:tab/>
            </w:r>
            <w:r>
              <w:rPr>
                <w:noProof/>
                <w:webHidden/>
              </w:rPr>
              <w:fldChar w:fldCharType="begin"/>
            </w:r>
            <w:r>
              <w:rPr>
                <w:noProof/>
                <w:webHidden/>
              </w:rPr>
              <w:instrText xml:space="preserve"> PAGEREF _Toc238032782 \h </w:instrText>
            </w:r>
            <w:r>
              <w:rPr>
                <w:noProof/>
                <w:webHidden/>
              </w:rPr>
            </w:r>
            <w:r>
              <w:rPr>
                <w:noProof/>
                <w:webHidden/>
              </w:rPr>
              <w:fldChar w:fldCharType="separate"/>
            </w:r>
            <w:r>
              <w:rPr>
                <w:noProof/>
                <w:webHidden/>
              </w:rPr>
              <w:t>4</w:t>
            </w:r>
            <w:r>
              <w:rPr>
                <w:noProof/>
                <w:webHidden/>
              </w:rPr>
              <w:fldChar w:fldCharType="end"/>
            </w:r>
          </w:hyperlink>
        </w:p>
        <w:p w14:paraId="25650502" w14:textId="64D97F14"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83" w:history="1">
            <w:r w:rsidRPr="00B30E0A">
              <w:rPr>
                <w:rStyle w:val="afc"/>
                <w:rFonts w:ascii="Arial" w:eastAsia="Arial" w:hAnsi="Arial"/>
                <w:noProof/>
              </w:rPr>
              <w:t>1.1 Warning Levels</w:t>
            </w:r>
            <w:r>
              <w:rPr>
                <w:noProof/>
                <w:webHidden/>
              </w:rPr>
              <w:tab/>
            </w:r>
            <w:r>
              <w:rPr>
                <w:noProof/>
                <w:webHidden/>
              </w:rPr>
              <w:fldChar w:fldCharType="begin"/>
            </w:r>
            <w:r>
              <w:rPr>
                <w:noProof/>
                <w:webHidden/>
              </w:rPr>
              <w:instrText xml:space="preserve"> PAGEREF _Toc238032783 \h </w:instrText>
            </w:r>
            <w:r>
              <w:rPr>
                <w:noProof/>
                <w:webHidden/>
              </w:rPr>
            </w:r>
            <w:r>
              <w:rPr>
                <w:noProof/>
                <w:webHidden/>
              </w:rPr>
              <w:fldChar w:fldCharType="separate"/>
            </w:r>
            <w:r>
              <w:rPr>
                <w:noProof/>
                <w:webHidden/>
              </w:rPr>
              <w:t>4</w:t>
            </w:r>
            <w:r>
              <w:rPr>
                <w:noProof/>
                <w:webHidden/>
              </w:rPr>
              <w:fldChar w:fldCharType="end"/>
            </w:r>
          </w:hyperlink>
        </w:p>
        <w:p w14:paraId="2F7DEF66" w14:textId="52222956"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84" w:history="1">
            <w:r w:rsidRPr="00B30E0A">
              <w:rPr>
                <w:rStyle w:val="afc"/>
                <w:rFonts w:ascii="Arial" w:eastAsia="Arial" w:hAnsi="Arial"/>
                <w:noProof/>
              </w:rPr>
              <w:t>1.2 Prohibited Practices</w:t>
            </w:r>
            <w:r>
              <w:rPr>
                <w:noProof/>
                <w:webHidden/>
              </w:rPr>
              <w:tab/>
            </w:r>
            <w:r>
              <w:rPr>
                <w:noProof/>
                <w:webHidden/>
              </w:rPr>
              <w:fldChar w:fldCharType="begin"/>
            </w:r>
            <w:r>
              <w:rPr>
                <w:noProof/>
                <w:webHidden/>
              </w:rPr>
              <w:instrText xml:space="preserve"> PAGEREF _Toc238032784 \h </w:instrText>
            </w:r>
            <w:r>
              <w:rPr>
                <w:noProof/>
                <w:webHidden/>
              </w:rPr>
            </w:r>
            <w:r>
              <w:rPr>
                <w:noProof/>
                <w:webHidden/>
              </w:rPr>
              <w:fldChar w:fldCharType="separate"/>
            </w:r>
            <w:r>
              <w:rPr>
                <w:noProof/>
                <w:webHidden/>
              </w:rPr>
              <w:t>4</w:t>
            </w:r>
            <w:r>
              <w:rPr>
                <w:noProof/>
                <w:webHidden/>
              </w:rPr>
              <w:fldChar w:fldCharType="end"/>
            </w:r>
          </w:hyperlink>
        </w:p>
        <w:p w14:paraId="0D55F573" w14:textId="0FDFA4B4"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85" w:history="1">
            <w:r w:rsidRPr="00B30E0A">
              <w:rPr>
                <w:rStyle w:val="afc"/>
                <w:rFonts w:ascii="Arial" w:eastAsia="Arial" w:hAnsi="Arial"/>
                <w:noProof/>
              </w:rPr>
              <w:t>1.3 Personal Protective Equipment and Site Requirements</w:t>
            </w:r>
            <w:r>
              <w:rPr>
                <w:noProof/>
                <w:webHidden/>
              </w:rPr>
              <w:tab/>
            </w:r>
            <w:r>
              <w:rPr>
                <w:noProof/>
                <w:webHidden/>
              </w:rPr>
              <w:fldChar w:fldCharType="begin"/>
            </w:r>
            <w:r>
              <w:rPr>
                <w:noProof/>
                <w:webHidden/>
              </w:rPr>
              <w:instrText xml:space="preserve"> PAGEREF _Toc238032785 \h </w:instrText>
            </w:r>
            <w:r>
              <w:rPr>
                <w:noProof/>
                <w:webHidden/>
              </w:rPr>
            </w:r>
            <w:r>
              <w:rPr>
                <w:noProof/>
                <w:webHidden/>
              </w:rPr>
              <w:fldChar w:fldCharType="separate"/>
            </w:r>
            <w:r>
              <w:rPr>
                <w:noProof/>
                <w:webHidden/>
              </w:rPr>
              <w:t>4</w:t>
            </w:r>
            <w:r>
              <w:rPr>
                <w:noProof/>
                <w:webHidden/>
              </w:rPr>
              <w:fldChar w:fldCharType="end"/>
            </w:r>
          </w:hyperlink>
        </w:p>
        <w:p w14:paraId="35B5E4A4" w14:textId="4B60CF98" w:rsidR="002968EE" w:rsidRDefault="002968EE">
          <w:pPr>
            <w:pStyle w:val="TOC1"/>
            <w:rPr>
              <w:rFonts w:asciiTheme="minorHAnsi" w:eastAsiaTheme="minorEastAsia" w:hAnsiTheme="minorHAnsi"/>
              <w:b w:val="0"/>
              <w:noProof/>
              <w:color w:val="auto"/>
              <w:kern w:val="2"/>
              <w:sz w:val="22"/>
              <w:szCs w:val="24"/>
              <w:lang w:eastAsia="zh-CN"/>
              <w14:ligatures w14:val="standardContextual"/>
            </w:rPr>
          </w:pPr>
          <w:hyperlink w:anchor="_Toc238032786" w:history="1">
            <w:r w:rsidRPr="00B30E0A">
              <w:rPr>
                <w:rStyle w:val="afc"/>
                <w:rFonts w:ascii="Arial" w:eastAsia="Arial" w:hAnsi="Arial"/>
                <w:noProof/>
              </w:rPr>
              <w:t>2. Product Overview</w:t>
            </w:r>
            <w:r>
              <w:rPr>
                <w:noProof/>
                <w:webHidden/>
              </w:rPr>
              <w:tab/>
            </w:r>
            <w:r>
              <w:rPr>
                <w:noProof/>
                <w:webHidden/>
              </w:rPr>
              <w:fldChar w:fldCharType="begin"/>
            </w:r>
            <w:r>
              <w:rPr>
                <w:noProof/>
                <w:webHidden/>
              </w:rPr>
              <w:instrText xml:space="preserve"> PAGEREF _Toc238032786 \h </w:instrText>
            </w:r>
            <w:r>
              <w:rPr>
                <w:noProof/>
                <w:webHidden/>
              </w:rPr>
            </w:r>
            <w:r>
              <w:rPr>
                <w:noProof/>
                <w:webHidden/>
              </w:rPr>
              <w:fldChar w:fldCharType="separate"/>
            </w:r>
            <w:r>
              <w:rPr>
                <w:noProof/>
                <w:webHidden/>
              </w:rPr>
              <w:t>5</w:t>
            </w:r>
            <w:r>
              <w:rPr>
                <w:noProof/>
                <w:webHidden/>
              </w:rPr>
              <w:fldChar w:fldCharType="end"/>
            </w:r>
          </w:hyperlink>
        </w:p>
        <w:p w14:paraId="1E113355" w14:textId="5C0C3A7B"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87" w:history="1">
            <w:r w:rsidRPr="00B30E0A">
              <w:rPr>
                <w:rStyle w:val="afc"/>
                <w:rFonts w:ascii="Arial" w:eastAsia="Arial" w:hAnsi="Arial"/>
                <w:noProof/>
              </w:rPr>
              <w:t>2.1 Intended Applications</w:t>
            </w:r>
            <w:r>
              <w:rPr>
                <w:noProof/>
                <w:webHidden/>
              </w:rPr>
              <w:tab/>
            </w:r>
            <w:r>
              <w:rPr>
                <w:noProof/>
                <w:webHidden/>
              </w:rPr>
              <w:fldChar w:fldCharType="begin"/>
            </w:r>
            <w:r>
              <w:rPr>
                <w:noProof/>
                <w:webHidden/>
              </w:rPr>
              <w:instrText xml:space="preserve"> PAGEREF _Toc238032787 \h </w:instrText>
            </w:r>
            <w:r>
              <w:rPr>
                <w:noProof/>
                <w:webHidden/>
              </w:rPr>
            </w:r>
            <w:r>
              <w:rPr>
                <w:noProof/>
                <w:webHidden/>
              </w:rPr>
              <w:fldChar w:fldCharType="separate"/>
            </w:r>
            <w:r>
              <w:rPr>
                <w:noProof/>
                <w:webHidden/>
              </w:rPr>
              <w:t>5</w:t>
            </w:r>
            <w:r>
              <w:rPr>
                <w:noProof/>
                <w:webHidden/>
              </w:rPr>
              <w:fldChar w:fldCharType="end"/>
            </w:r>
          </w:hyperlink>
        </w:p>
        <w:p w14:paraId="14EB0FDC" w14:textId="2BCAA1AA"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88" w:history="1">
            <w:r w:rsidRPr="00B30E0A">
              <w:rPr>
                <w:rStyle w:val="afc"/>
                <w:rFonts w:ascii="Arial" w:eastAsia="Arial" w:hAnsi="Arial"/>
                <w:noProof/>
              </w:rPr>
              <w:t>2.2 ARK-Series Installation Configurations</w:t>
            </w:r>
            <w:r>
              <w:rPr>
                <w:noProof/>
                <w:webHidden/>
              </w:rPr>
              <w:tab/>
            </w:r>
            <w:r>
              <w:rPr>
                <w:noProof/>
                <w:webHidden/>
              </w:rPr>
              <w:fldChar w:fldCharType="begin"/>
            </w:r>
            <w:r>
              <w:rPr>
                <w:noProof/>
                <w:webHidden/>
              </w:rPr>
              <w:instrText xml:space="preserve"> PAGEREF _Toc238032788 \h </w:instrText>
            </w:r>
            <w:r>
              <w:rPr>
                <w:noProof/>
                <w:webHidden/>
              </w:rPr>
            </w:r>
            <w:r>
              <w:rPr>
                <w:noProof/>
                <w:webHidden/>
              </w:rPr>
              <w:fldChar w:fldCharType="separate"/>
            </w:r>
            <w:r>
              <w:rPr>
                <w:noProof/>
                <w:webHidden/>
              </w:rPr>
              <w:t>5</w:t>
            </w:r>
            <w:r>
              <w:rPr>
                <w:noProof/>
                <w:webHidden/>
              </w:rPr>
              <w:fldChar w:fldCharType="end"/>
            </w:r>
          </w:hyperlink>
        </w:p>
        <w:p w14:paraId="18CC2572" w14:textId="40BF219E"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89" w:history="1">
            <w:r w:rsidRPr="00B30E0A">
              <w:rPr>
                <w:rStyle w:val="afc"/>
                <w:rFonts w:ascii="Arial" w:eastAsia="Arial" w:hAnsi="Arial"/>
                <w:noProof/>
              </w:rPr>
              <w:t>2.3 Engineered Delivery Process</w:t>
            </w:r>
            <w:r>
              <w:rPr>
                <w:noProof/>
                <w:webHidden/>
              </w:rPr>
              <w:tab/>
            </w:r>
            <w:r>
              <w:rPr>
                <w:noProof/>
                <w:webHidden/>
              </w:rPr>
              <w:fldChar w:fldCharType="begin"/>
            </w:r>
            <w:r>
              <w:rPr>
                <w:noProof/>
                <w:webHidden/>
              </w:rPr>
              <w:instrText xml:space="preserve"> PAGEREF _Toc238032789 \h </w:instrText>
            </w:r>
            <w:r>
              <w:rPr>
                <w:noProof/>
                <w:webHidden/>
              </w:rPr>
            </w:r>
            <w:r>
              <w:rPr>
                <w:noProof/>
                <w:webHidden/>
              </w:rPr>
              <w:fldChar w:fldCharType="separate"/>
            </w:r>
            <w:r>
              <w:rPr>
                <w:noProof/>
                <w:webHidden/>
              </w:rPr>
              <w:t>5</w:t>
            </w:r>
            <w:r>
              <w:rPr>
                <w:noProof/>
                <w:webHidden/>
              </w:rPr>
              <w:fldChar w:fldCharType="end"/>
            </w:r>
          </w:hyperlink>
        </w:p>
        <w:p w14:paraId="6AC53491" w14:textId="753759CB" w:rsidR="002968EE" w:rsidRDefault="002968EE">
          <w:pPr>
            <w:pStyle w:val="TOC1"/>
            <w:rPr>
              <w:rFonts w:asciiTheme="minorHAnsi" w:eastAsiaTheme="minorEastAsia" w:hAnsiTheme="minorHAnsi"/>
              <w:b w:val="0"/>
              <w:noProof/>
              <w:color w:val="auto"/>
              <w:kern w:val="2"/>
              <w:sz w:val="22"/>
              <w:szCs w:val="24"/>
              <w:lang w:eastAsia="zh-CN"/>
              <w14:ligatures w14:val="standardContextual"/>
            </w:rPr>
          </w:pPr>
          <w:hyperlink w:anchor="_Toc238032790" w:history="1">
            <w:r w:rsidRPr="00B30E0A">
              <w:rPr>
                <w:rStyle w:val="afc"/>
                <w:rFonts w:ascii="Arial" w:eastAsia="Arial" w:hAnsi="Arial"/>
                <w:noProof/>
              </w:rPr>
              <w:t>3. Structure and Main Components</w:t>
            </w:r>
            <w:r>
              <w:rPr>
                <w:noProof/>
                <w:webHidden/>
              </w:rPr>
              <w:tab/>
            </w:r>
            <w:r>
              <w:rPr>
                <w:noProof/>
                <w:webHidden/>
              </w:rPr>
              <w:fldChar w:fldCharType="begin"/>
            </w:r>
            <w:r>
              <w:rPr>
                <w:noProof/>
                <w:webHidden/>
              </w:rPr>
              <w:instrText xml:space="preserve"> PAGEREF _Toc238032790 \h </w:instrText>
            </w:r>
            <w:r>
              <w:rPr>
                <w:noProof/>
                <w:webHidden/>
              </w:rPr>
            </w:r>
            <w:r>
              <w:rPr>
                <w:noProof/>
                <w:webHidden/>
              </w:rPr>
              <w:fldChar w:fldCharType="separate"/>
            </w:r>
            <w:r>
              <w:rPr>
                <w:noProof/>
                <w:webHidden/>
              </w:rPr>
              <w:t>6</w:t>
            </w:r>
            <w:r>
              <w:rPr>
                <w:noProof/>
                <w:webHidden/>
              </w:rPr>
              <w:fldChar w:fldCharType="end"/>
            </w:r>
          </w:hyperlink>
        </w:p>
        <w:p w14:paraId="2A7E9AAF" w14:textId="362011C0"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91" w:history="1">
            <w:r w:rsidRPr="00B30E0A">
              <w:rPr>
                <w:rStyle w:val="afc"/>
                <w:rFonts w:ascii="Arial" w:eastAsia="Arial" w:hAnsi="Arial"/>
                <w:noProof/>
              </w:rPr>
              <w:t>3.1 Operating Principle</w:t>
            </w:r>
            <w:r>
              <w:rPr>
                <w:noProof/>
                <w:webHidden/>
              </w:rPr>
              <w:tab/>
            </w:r>
            <w:r>
              <w:rPr>
                <w:noProof/>
                <w:webHidden/>
              </w:rPr>
              <w:fldChar w:fldCharType="begin"/>
            </w:r>
            <w:r>
              <w:rPr>
                <w:noProof/>
                <w:webHidden/>
              </w:rPr>
              <w:instrText xml:space="preserve"> PAGEREF _Toc238032791 \h </w:instrText>
            </w:r>
            <w:r>
              <w:rPr>
                <w:noProof/>
                <w:webHidden/>
              </w:rPr>
            </w:r>
            <w:r>
              <w:rPr>
                <w:noProof/>
                <w:webHidden/>
              </w:rPr>
              <w:fldChar w:fldCharType="separate"/>
            </w:r>
            <w:r>
              <w:rPr>
                <w:noProof/>
                <w:webHidden/>
              </w:rPr>
              <w:t>7</w:t>
            </w:r>
            <w:r>
              <w:rPr>
                <w:noProof/>
                <w:webHidden/>
              </w:rPr>
              <w:fldChar w:fldCharType="end"/>
            </w:r>
          </w:hyperlink>
        </w:p>
        <w:p w14:paraId="5600F6BA" w14:textId="02D5A02D"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92" w:history="1">
            <w:r w:rsidRPr="00B30E0A">
              <w:rPr>
                <w:rStyle w:val="afc"/>
                <w:rFonts w:ascii="Arial" w:eastAsia="Arial" w:hAnsi="Arial"/>
                <w:noProof/>
              </w:rPr>
              <w:t>3.2 Tooling-to-Machine Interface</w:t>
            </w:r>
            <w:r>
              <w:rPr>
                <w:noProof/>
                <w:webHidden/>
              </w:rPr>
              <w:tab/>
            </w:r>
            <w:r>
              <w:rPr>
                <w:noProof/>
                <w:webHidden/>
              </w:rPr>
              <w:fldChar w:fldCharType="begin"/>
            </w:r>
            <w:r>
              <w:rPr>
                <w:noProof/>
                <w:webHidden/>
              </w:rPr>
              <w:instrText xml:space="preserve"> PAGEREF _Toc238032792 \h </w:instrText>
            </w:r>
            <w:r>
              <w:rPr>
                <w:noProof/>
                <w:webHidden/>
              </w:rPr>
            </w:r>
            <w:r>
              <w:rPr>
                <w:noProof/>
                <w:webHidden/>
              </w:rPr>
              <w:fldChar w:fldCharType="separate"/>
            </w:r>
            <w:r>
              <w:rPr>
                <w:noProof/>
                <w:webHidden/>
              </w:rPr>
              <w:t>7</w:t>
            </w:r>
            <w:r>
              <w:rPr>
                <w:noProof/>
                <w:webHidden/>
              </w:rPr>
              <w:fldChar w:fldCharType="end"/>
            </w:r>
          </w:hyperlink>
        </w:p>
        <w:p w14:paraId="7E061E86" w14:textId="253BF910" w:rsidR="002968EE" w:rsidRDefault="002968EE">
          <w:pPr>
            <w:pStyle w:val="TOC1"/>
            <w:rPr>
              <w:rFonts w:asciiTheme="minorHAnsi" w:eastAsiaTheme="minorEastAsia" w:hAnsiTheme="minorHAnsi"/>
              <w:b w:val="0"/>
              <w:noProof/>
              <w:color w:val="auto"/>
              <w:kern w:val="2"/>
              <w:sz w:val="22"/>
              <w:szCs w:val="24"/>
              <w:lang w:eastAsia="zh-CN"/>
              <w14:ligatures w14:val="standardContextual"/>
            </w:rPr>
          </w:pPr>
          <w:hyperlink w:anchor="_Toc238032793" w:history="1">
            <w:r w:rsidRPr="00B30E0A">
              <w:rPr>
                <w:rStyle w:val="afc"/>
                <w:rFonts w:ascii="Arial" w:eastAsia="Arial" w:hAnsi="Arial"/>
                <w:noProof/>
              </w:rPr>
              <w:t>4. Technical Data and Selection</w:t>
            </w:r>
            <w:r>
              <w:rPr>
                <w:noProof/>
                <w:webHidden/>
              </w:rPr>
              <w:tab/>
            </w:r>
            <w:r>
              <w:rPr>
                <w:noProof/>
                <w:webHidden/>
              </w:rPr>
              <w:fldChar w:fldCharType="begin"/>
            </w:r>
            <w:r>
              <w:rPr>
                <w:noProof/>
                <w:webHidden/>
              </w:rPr>
              <w:instrText xml:space="preserve"> PAGEREF _Toc238032793 \h </w:instrText>
            </w:r>
            <w:r>
              <w:rPr>
                <w:noProof/>
                <w:webHidden/>
              </w:rPr>
            </w:r>
            <w:r>
              <w:rPr>
                <w:noProof/>
                <w:webHidden/>
              </w:rPr>
              <w:fldChar w:fldCharType="separate"/>
            </w:r>
            <w:r>
              <w:rPr>
                <w:noProof/>
                <w:webHidden/>
              </w:rPr>
              <w:t>8</w:t>
            </w:r>
            <w:r>
              <w:rPr>
                <w:noProof/>
                <w:webHidden/>
              </w:rPr>
              <w:fldChar w:fldCharType="end"/>
            </w:r>
          </w:hyperlink>
        </w:p>
        <w:p w14:paraId="4BCDFC88" w14:textId="7774BBB5"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94" w:history="1">
            <w:r w:rsidRPr="00B30E0A">
              <w:rPr>
                <w:rStyle w:val="afc"/>
                <w:rFonts w:ascii="Arial" w:eastAsia="Arial" w:hAnsi="Arial"/>
                <w:noProof/>
              </w:rPr>
              <w:t>4.1 General Selection Data</w:t>
            </w:r>
            <w:r>
              <w:rPr>
                <w:noProof/>
                <w:webHidden/>
              </w:rPr>
              <w:tab/>
            </w:r>
            <w:r>
              <w:rPr>
                <w:noProof/>
                <w:webHidden/>
              </w:rPr>
              <w:fldChar w:fldCharType="begin"/>
            </w:r>
            <w:r>
              <w:rPr>
                <w:noProof/>
                <w:webHidden/>
              </w:rPr>
              <w:instrText xml:space="preserve"> PAGEREF _Toc238032794 \h </w:instrText>
            </w:r>
            <w:r>
              <w:rPr>
                <w:noProof/>
                <w:webHidden/>
              </w:rPr>
            </w:r>
            <w:r>
              <w:rPr>
                <w:noProof/>
                <w:webHidden/>
              </w:rPr>
              <w:fldChar w:fldCharType="separate"/>
            </w:r>
            <w:r>
              <w:rPr>
                <w:noProof/>
                <w:webHidden/>
              </w:rPr>
              <w:t>8</w:t>
            </w:r>
            <w:r>
              <w:rPr>
                <w:noProof/>
                <w:webHidden/>
              </w:rPr>
              <w:fldChar w:fldCharType="end"/>
            </w:r>
          </w:hyperlink>
        </w:p>
        <w:p w14:paraId="385DBF01" w14:textId="68ECB794"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95" w:history="1">
            <w:r w:rsidRPr="00B30E0A">
              <w:rPr>
                <w:rStyle w:val="afc"/>
                <w:rFonts w:ascii="Arial" w:eastAsia="Arial" w:hAnsi="Arial"/>
                <w:noProof/>
              </w:rPr>
              <w:t>4.2 Standard and Optional Features</w:t>
            </w:r>
            <w:r>
              <w:rPr>
                <w:noProof/>
                <w:webHidden/>
              </w:rPr>
              <w:tab/>
            </w:r>
            <w:r>
              <w:rPr>
                <w:noProof/>
                <w:webHidden/>
              </w:rPr>
              <w:fldChar w:fldCharType="begin"/>
            </w:r>
            <w:r>
              <w:rPr>
                <w:noProof/>
                <w:webHidden/>
              </w:rPr>
              <w:instrText xml:space="preserve"> PAGEREF _Toc238032795 \h </w:instrText>
            </w:r>
            <w:r>
              <w:rPr>
                <w:noProof/>
                <w:webHidden/>
              </w:rPr>
            </w:r>
            <w:r>
              <w:rPr>
                <w:noProof/>
                <w:webHidden/>
              </w:rPr>
              <w:fldChar w:fldCharType="separate"/>
            </w:r>
            <w:r>
              <w:rPr>
                <w:noProof/>
                <w:webHidden/>
              </w:rPr>
              <w:t>8</w:t>
            </w:r>
            <w:r>
              <w:rPr>
                <w:noProof/>
                <w:webHidden/>
              </w:rPr>
              <w:fldChar w:fldCharType="end"/>
            </w:r>
          </w:hyperlink>
        </w:p>
        <w:p w14:paraId="7F755BC8" w14:textId="5C703158"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96" w:history="1">
            <w:r w:rsidRPr="00B30E0A">
              <w:rPr>
                <w:rStyle w:val="afc"/>
                <w:rFonts w:ascii="Arial" w:eastAsia="Arial" w:hAnsi="Arial"/>
                <w:noProof/>
              </w:rPr>
              <w:t>4.3 Information Required Before Selection</w:t>
            </w:r>
            <w:r>
              <w:rPr>
                <w:noProof/>
                <w:webHidden/>
              </w:rPr>
              <w:tab/>
            </w:r>
            <w:r>
              <w:rPr>
                <w:noProof/>
                <w:webHidden/>
              </w:rPr>
              <w:fldChar w:fldCharType="begin"/>
            </w:r>
            <w:r>
              <w:rPr>
                <w:noProof/>
                <w:webHidden/>
              </w:rPr>
              <w:instrText xml:space="preserve"> PAGEREF _Toc238032796 \h </w:instrText>
            </w:r>
            <w:r>
              <w:rPr>
                <w:noProof/>
                <w:webHidden/>
              </w:rPr>
            </w:r>
            <w:r>
              <w:rPr>
                <w:noProof/>
                <w:webHidden/>
              </w:rPr>
              <w:fldChar w:fldCharType="separate"/>
            </w:r>
            <w:r>
              <w:rPr>
                <w:noProof/>
                <w:webHidden/>
              </w:rPr>
              <w:t>8</w:t>
            </w:r>
            <w:r>
              <w:rPr>
                <w:noProof/>
                <w:webHidden/>
              </w:rPr>
              <w:fldChar w:fldCharType="end"/>
            </w:r>
          </w:hyperlink>
        </w:p>
        <w:p w14:paraId="544F005D" w14:textId="49C46327" w:rsidR="002968EE" w:rsidRDefault="002968EE">
          <w:pPr>
            <w:pStyle w:val="TOC1"/>
            <w:rPr>
              <w:rFonts w:asciiTheme="minorHAnsi" w:eastAsiaTheme="minorEastAsia" w:hAnsiTheme="minorHAnsi"/>
              <w:b w:val="0"/>
              <w:noProof/>
              <w:color w:val="auto"/>
              <w:kern w:val="2"/>
              <w:sz w:val="22"/>
              <w:szCs w:val="24"/>
              <w:lang w:eastAsia="zh-CN"/>
              <w14:ligatures w14:val="standardContextual"/>
            </w:rPr>
          </w:pPr>
          <w:hyperlink w:anchor="_Toc238032797" w:history="1">
            <w:r w:rsidRPr="00B30E0A">
              <w:rPr>
                <w:rStyle w:val="afc"/>
                <w:rFonts w:ascii="Arial" w:eastAsia="Arial" w:hAnsi="Arial"/>
                <w:noProof/>
              </w:rPr>
              <w:t>5. Transport, Storage, and Unpacking Inspection</w:t>
            </w:r>
            <w:r>
              <w:rPr>
                <w:noProof/>
                <w:webHidden/>
              </w:rPr>
              <w:tab/>
            </w:r>
            <w:r>
              <w:rPr>
                <w:noProof/>
                <w:webHidden/>
              </w:rPr>
              <w:fldChar w:fldCharType="begin"/>
            </w:r>
            <w:r>
              <w:rPr>
                <w:noProof/>
                <w:webHidden/>
              </w:rPr>
              <w:instrText xml:space="preserve"> PAGEREF _Toc238032797 \h </w:instrText>
            </w:r>
            <w:r>
              <w:rPr>
                <w:noProof/>
                <w:webHidden/>
              </w:rPr>
            </w:r>
            <w:r>
              <w:rPr>
                <w:noProof/>
                <w:webHidden/>
              </w:rPr>
              <w:fldChar w:fldCharType="separate"/>
            </w:r>
            <w:r>
              <w:rPr>
                <w:noProof/>
                <w:webHidden/>
              </w:rPr>
              <w:t>9</w:t>
            </w:r>
            <w:r>
              <w:rPr>
                <w:noProof/>
                <w:webHidden/>
              </w:rPr>
              <w:fldChar w:fldCharType="end"/>
            </w:r>
          </w:hyperlink>
        </w:p>
        <w:p w14:paraId="75CDE199" w14:textId="7E1C116B"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98" w:history="1">
            <w:r w:rsidRPr="00B30E0A">
              <w:rPr>
                <w:rStyle w:val="afc"/>
                <w:rFonts w:ascii="Arial" w:eastAsia="Arial" w:hAnsi="Arial"/>
                <w:noProof/>
              </w:rPr>
              <w:t>5.1 Transport and Storage</w:t>
            </w:r>
            <w:r>
              <w:rPr>
                <w:noProof/>
                <w:webHidden/>
              </w:rPr>
              <w:tab/>
            </w:r>
            <w:r>
              <w:rPr>
                <w:noProof/>
                <w:webHidden/>
              </w:rPr>
              <w:fldChar w:fldCharType="begin"/>
            </w:r>
            <w:r>
              <w:rPr>
                <w:noProof/>
                <w:webHidden/>
              </w:rPr>
              <w:instrText xml:space="preserve"> PAGEREF _Toc238032798 \h </w:instrText>
            </w:r>
            <w:r>
              <w:rPr>
                <w:noProof/>
                <w:webHidden/>
              </w:rPr>
            </w:r>
            <w:r>
              <w:rPr>
                <w:noProof/>
                <w:webHidden/>
              </w:rPr>
              <w:fldChar w:fldCharType="separate"/>
            </w:r>
            <w:r>
              <w:rPr>
                <w:noProof/>
                <w:webHidden/>
              </w:rPr>
              <w:t>9</w:t>
            </w:r>
            <w:r>
              <w:rPr>
                <w:noProof/>
                <w:webHidden/>
              </w:rPr>
              <w:fldChar w:fldCharType="end"/>
            </w:r>
          </w:hyperlink>
        </w:p>
        <w:p w14:paraId="7654A769" w14:textId="2FDBA4D3"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799" w:history="1">
            <w:r w:rsidRPr="00B30E0A">
              <w:rPr>
                <w:rStyle w:val="afc"/>
                <w:rFonts w:ascii="Arial" w:eastAsia="Arial" w:hAnsi="Arial"/>
                <w:noProof/>
              </w:rPr>
              <w:t>5.2 Unpacking Inspection</w:t>
            </w:r>
            <w:r>
              <w:rPr>
                <w:noProof/>
                <w:webHidden/>
              </w:rPr>
              <w:tab/>
            </w:r>
            <w:r>
              <w:rPr>
                <w:noProof/>
                <w:webHidden/>
              </w:rPr>
              <w:fldChar w:fldCharType="begin"/>
            </w:r>
            <w:r>
              <w:rPr>
                <w:noProof/>
                <w:webHidden/>
              </w:rPr>
              <w:instrText xml:space="preserve"> PAGEREF _Toc238032799 \h </w:instrText>
            </w:r>
            <w:r>
              <w:rPr>
                <w:noProof/>
                <w:webHidden/>
              </w:rPr>
            </w:r>
            <w:r>
              <w:rPr>
                <w:noProof/>
                <w:webHidden/>
              </w:rPr>
              <w:fldChar w:fldCharType="separate"/>
            </w:r>
            <w:r>
              <w:rPr>
                <w:noProof/>
                <w:webHidden/>
              </w:rPr>
              <w:t>9</w:t>
            </w:r>
            <w:r>
              <w:rPr>
                <w:noProof/>
                <w:webHidden/>
              </w:rPr>
              <w:fldChar w:fldCharType="end"/>
            </w:r>
          </w:hyperlink>
        </w:p>
        <w:p w14:paraId="28A758AA" w14:textId="2AE437DA" w:rsidR="002968EE" w:rsidRDefault="002968EE">
          <w:pPr>
            <w:pStyle w:val="TOC1"/>
            <w:rPr>
              <w:rFonts w:asciiTheme="minorHAnsi" w:eastAsiaTheme="minorEastAsia" w:hAnsiTheme="minorHAnsi"/>
              <w:b w:val="0"/>
              <w:noProof/>
              <w:color w:val="auto"/>
              <w:kern w:val="2"/>
              <w:sz w:val="22"/>
              <w:szCs w:val="24"/>
              <w:lang w:eastAsia="zh-CN"/>
              <w14:ligatures w14:val="standardContextual"/>
            </w:rPr>
          </w:pPr>
          <w:hyperlink w:anchor="_Toc238032800" w:history="1">
            <w:r w:rsidRPr="00B30E0A">
              <w:rPr>
                <w:rStyle w:val="afc"/>
                <w:rFonts w:ascii="Arial" w:eastAsia="Arial" w:hAnsi="Arial"/>
                <w:noProof/>
              </w:rPr>
              <w:t>6. Installation and Commissioning</w:t>
            </w:r>
            <w:r>
              <w:rPr>
                <w:noProof/>
                <w:webHidden/>
              </w:rPr>
              <w:tab/>
            </w:r>
            <w:r>
              <w:rPr>
                <w:noProof/>
                <w:webHidden/>
              </w:rPr>
              <w:fldChar w:fldCharType="begin"/>
            </w:r>
            <w:r>
              <w:rPr>
                <w:noProof/>
                <w:webHidden/>
              </w:rPr>
              <w:instrText xml:space="preserve"> PAGEREF _Toc238032800 \h </w:instrText>
            </w:r>
            <w:r>
              <w:rPr>
                <w:noProof/>
                <w:webHidden/>
              </w:rPr>
            </w:r>
            <w:r>
              <w:rPr>
                <w:noProof/>
                <w:webHidden/>
              </w:rPr>
              <w:fldChar w:fldCharType="separate"/>
            </w:r>
            <w:r>
              <w:rPr>
                <w:noProof/>
                <w:webHidden/>
              </w:rPr>
              <w:t>10</w:t>
            </w:r>
            <w:r>
              <w:rPr>
                <w:noProof/>
                <w:webHidden/>
              </w:rPr>
              <w:fldChar w:fldCharType="end"/>
            </w:r>
          </w:hyperlink>
        </w:p>
        <w:p w14:paraId="37012C6D" w14:textId="6EF48CE1"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01" w:history="1">
            <w:r w:rsidRPr="00B30E0A">
              <w:rPr>
                <w:rStyle w:val="afc"/>
                <w:rFonts w:ascii="Arial" w:eastAsia="Arial" w:hAnsi="Arial"/>
                <w:noProof/>
              </w:rPr>
              <w:t>6.1 Pre-Installation Preparation</w:t>
            </w:r>
            <w:r>
              <w:rPr>
                <w:noProof/>
                <w:webHidden/>
              </w:rPr>
              <w:tab/>
            </w:r>
            <w:r>
              <w:rPr>
                <w:noProof/>
                <w:webHidden/>
              </w:rPr>
              <w:fldChar w:fldCharType="begin"/>
            </w:r>
            <w:r>
              <w:rPr>
                <w:noProof/>
                <w:webHidden/>
              </w:rPr>
              <w:instrText xml:space="preserve"> PAGEREF _Toc238032801 \h </w:instrText>
            </w:r>
            <w:r>
              <w:rPr>
                <w:noProof/>
                <w:webHidden/>
              </w:rPr>
            </w:r>
            <w:r>
              <w:rPr>
                <w:noProof/>
                <w:webHidden/>
              </w:rPr>
              <w:fldChar w:fldCharType="separate"/>
            </w:r>
            <w:r>
              <w:rPr>
                <w:noProof/>
                <w:webHidden/>
              </w:rPr>
              <w:t>10</w:t>
            </w:r>
            <w:r>
              <w:rPr>
                <w:noProof/>
                <w:webHidden/>
              </w:rPr>
              <w:fldChar w:fldCharType="end"/>
            </w:r>
          </w:hyperlink>
        </w:p>
        <w:p w14:paraId="4312340E" w14:textId="056410E3"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02" w:history="1">
            <w:r w:rsidRPr="00B30E0A">
              <w:rPr>
                <w:rStyle w:val="afc"/>
                <w:rFonts w:ascii="Arial" w:eastAsia="Arial" w:hAnsi="Arial"/>
                <w:noProof/>
              </w:rPr>
              <w:t>6.2 Column-Mounted Foundation Requirements</w:t>
            </w:r>
            <w:r>
              <w:rPr>
                <w:noProof/>
                <w:webHidden/>
              </w:rPr>
              <w:tab/>
            </w:r>
            <w:r>
              <w:rPr>
                <w:noProof/>
                <w:webHidden/>
              </w:rPr>
              <w:fldChar w:fldCharType="begin"/>
            </w:r>
            <w:r>
              <w:rPr>
                <w:noProof/>
                <w:webHidden/>
              </w:rPr>
              <w:instrText xml:space="preserve"> PAGEREF _Toc238032802 \h </w:instrText>
            </w:r>
            <w:r>
              <w:rPr>
                <w:noProof/>
                <w:webHidden/>
              </w:rPr>
            </w:r>
            <w:r>
              <w:rPr>
                <w:noProof/>
                <w:webHidden/>
              </w:rPr>
              <w:fldChar w:fldCharType="separate"/>
            </w:r>
            <w:r>
              <w:rPr>
                <w:noProof/>
                <w:webHidden/>
              </w:rPr>
              <w:t>10</w:t>
            </w:r>
            <w:r>
              <w:rPr>
                <w:noProof/>
                <w:webHidden/>
              </w:rPr>
              <w:fldChar w:fldCharType="end"/>
            </w:r>
          </w:hyperlink>
        </w:p>
        <w:p w14:paraId="2C63CA7D" w14:textId="77D90185"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03" w:history="1">
            <w:r w:rsidRPr="00B30E0A">
              <w:rPr>
                <w:rStyle w:val="afc"/>
                <w:rFonts w:ascii="Arial" w:eastAsia="Arial" w:hAnsi="Arial"/>
                <w:noProof/>
              </w:rPr>
              <w:t>6.3 Overhead-/Rail-Mounted Installation Requirements</w:t>
            </w:r>
            <w:r>
              <w:rPr>
                <w:noProof/>
                <w:webHidden/>
              </w:rPr>
              <w:tab/>
            </w:r>
            <w:r>
              <w:rPr>
                <w:noProof/>
                <w:webHidden/>
              </w:rPr>
              <w:fldChar w:fldCharType="begin"/>
            </w:r>
            <w:r>
              <w:rPr>
                <w:noProof/>
                <w:webHidden/>
              </w:rPr>
              <w:instrText xml:space="preserve"> PAGEREF _Toc238032803 \h </w:instrText>
            </w:r>
            <w:r>
              <w:rPr>
                <w:noProof/>
                <w:webHidden/>
              </w:rPr>
            </w:r>
            <w:r>
              <w:rPr>
                <w:noProof/>
                <w:webHidden/>
              </w:rPr>
              <w:fldChar w:fldCharType="separate"/>
            </w:r>
            <w:r>
              <w:rPr>
                <w:noProof/>
                <w:webHidden/>
              </w:rPr>
              <w:t>10</w:t>
            </w:r>
            <w:r>
              <w:rPr>
                <w:noProof/>
                <w:webHidden/>
              </w:rPr>
              <w:fldChar w:fldCharType="end"/>
            </w:r>
          </w:hyperlink>
        </w:p>
        <w:p w14:paraId="0B5BE93E" w14:textId="6481E1FB"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04" w:history="1">
            <w:r w:rsidRPr="00B30E0A">
              <w:rPr>
                <w:rStyle w:val="afc"/>
                <w:rFonts w:ascii="Arial" w:eastAsia="Arial" w:hAnsi="Arial"/>
                <w:noProof/>
              </w:rPr>
              <w:t>6.4 Commissioning Procedure</w:t>
            </w:r>
            <w:r>
              <w:rPr>
                <w:noProof/>
                <w:webHidden/>
              </w:rPr>
              <w:tab/>
            </w:r>
            <w:r>
              <w:rPr>
                <w:noProof/>
                <w:webHidden/>
              </w:rPr>
              <w:fldChar w:fldCharType="begin"/>
            </w:r>
            <w:r>
              <w:rPr>
                <w:noProof/>
                <w:webHidden/>
              </w:rPr>
              <w:instrText xml:space="preserve"> PAGEREF _Toc238032804 \h </w:instrText>
            </w:r>
            <w:r>
              <w:rPr>
                <w:noProof/>
                <w:webHidden/>
              </w:rPr>
            </w:r>
            <w:r>
              <w:rPr>
                <w:noProof/>
                <w:webHidden/>
              </w:rPr>
              <w:fldChar w:fldCharType="separate"/>
            </w:r>
            <w:r>
              <w:rPr>
                <w:noProof/>
                <w:webHidden/>
              </w:rPr>
              <w:t>10</w:t>
            </w:r>
            <w:r>
              <w:rPr>
                <w:noProof/>
                <w:webHidden/>
              </w:rPr>
              <w:fldChar w:fldCharType="end"/>
            </w:r>
          </w:hyperlink>
        </w:p>
        <w:p w14:paraId="600F9C1B" w14:textId="27237058" w:rsidR="002968EE" w:rsidRDefault="002968EE">
          <w:pPr>
            <w:pStyle w:val="TOC1"/>
            <w:rPr>
              <w:rFonts w:asciiTheme="minorHAnsi" w:eastAsiaTheme="minorEastAsia" w:hAnsiTheme="minorHAnsi"/>
              <w:b w:val="0"/>
              <w:noProof/>
              <w:color w:val="auto"/>
              <w:kern w:val="2"/>
              <w:sz w:val="22"/>
              <w:szCs w:val="24"/>
              <w:lang w:eastAsia="zh-CN"/>
              <w14:ligatures w14:val="standardContextual"/>
            </w:rPr>
          </w:pPr>
          <w:hyperlink w:anchor="_Toc238032805" w:history="1">
            <w:r w:rsidRPr="00B30E0A">
              <w:rPr>
                <w:rStyle w:val="afc"/>
                <w:rFonts w:ascii="Arial" w:eastAsia="Arial" w:hAnsi="Arial"/>
                <w:noProof/>
              </w:rPr>
              <w:t>7. Operating Procedures</w:t>
            </w:r>
            <w:r>
              <w:rPr>
                <w:noProof/>
                <w:webHidden/>
              </w:rPr>
              <w:tab/>
            </w:r>
            <w:r>
              <w:rPr>
                <w:noProof/>
                <w:webHidden/>
              </w:rPr>
              <w:fldChar w:fldCharType="begin"/>
            </w:r>
            <w:r>
              <w:rPr>
                <w:noProof/>
                <w:webHidden/>
              </w:rPr>
              <w:instrText xml:space="preserve"> PAGEREF _Toc238032805 \h </w:instrText>
            </w:r>
            <w:r>
              <w:rPr>
                <w:noProof/>
                <w:webHidden/>
              </w:rPr>
            </w:r>
            <w:r>
              <w:rPr>
                <w:noProof/>
                <w:webHidden/>
              </w:rPr>
              <w:fldChar w:fldCharType="separate"/>
            </w:r>
            <w:r>
              <w:rPr>
                <w:noProof/>
                <w:webHidden/>
              </w:rPr>
              <w:t>11</w:t>
            </w:r>
            <w:r>
              <w:rPr>
                <w:noProof/>
                <w:webHidden/>
              </w:rPr>
              <w:fldChar w:fldCharType="end"/>
            </w:r>
          </w:hyperlink>
        </w:p>
        <w:p w14:paraId="51E49492" w14:textId="422FD1C4"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06" w:history="1">
            <w:r w:rsidRPr="00B30E0A">
              <w:rPr>
                <w:rStyle w:val="afc"/>
                <w:rFonts w:ascii="Arial" w:eastAsia="Arial" w:hAnsi="Arial"/>
                <w:noProof/>
              </w:rPr>
              <w:t>7.1 Pre-Start Inspection</w:t>
            </w:r>
            <w:r>
              <w:rPr>
                <w:noProof/>
                <w:webHidden/>
              </w:rPr>
              <w:tab/>
            </w:r>
            <w:r>
              <w:rPr>
                <w:noProof/>
                <w:webHidden/>
              </w:rPr>
              <w:fldChar w:fldCharType="begin"/>
            </w:r>
            <w:r>
              <w:rPr>
                <w:noProof/>
                <w:webHidden/>
              </w:rPr>
              <w:instrText xml:space="preserve"> PAGEREF _Toc238032806 \h </w:instrText>
            </w:r>
            <w:r>
              <w:rPr>
                <w:noProof/>
                <w:webHidden/>
              </w:rPr>
            </w:r>
            <w:r>
              <w:rPr>
                <w:noProof/>
                <w:webHidden/>
              </w:rPr>
              <w:fldChar w:fldCharType="separate"/>
            </w:r>
            <w:r>
              <w:rPr>
                <w:noProof/>
                <w:webHidden/>
              </w:rPr>
              <w:t>11</w:t>
            </w:r>
            <w:r>
              <w:rPr>
                <w:noProof/>
                <w:webHidden/>
              </w:rPr>
              <w:fldChar w:fldCharType="end"/>
            </w:r>
          </w:hyperlink>
        </w:p>
        <w:p w14:paraId="492479EF" w14:textId="6E9CC93B"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07" w:history="1">
            <w:r w:rsidRPr="00B30E0A">
              <w:rPr>
                <w:rStyle w:val="afc"/>
                <w:rFonts w:ascii="Arial" w:eastAsia="Arial" w:hAnsi="Arial"/>
                <w:noProof/>
              </w:rPr>
              <w:t>7.2 Typical Operating Sequence</w:t>
            </w:r>
            <w:r>
              <w:rPr>
                <w:noProof/>
                <w:webHidden/>
              </w:rPr>
              <w:tab/>
            </w:r>
            <w:r>
              <w:rPr>
                <w:noProof/>
                <w:webHidden/>
              </w:rPr>
              <w:fldChar w:fldCharType="begin"/>
            </w:r>
            <w:r>
              <w:rPr>
                <w:noProof/>
                <w:webHidden/>
              </w:rPr>
              <w:instrText xml:space="preserve"> PAGEREF _Toc238032807 \h </w:instrText>
            </w:r>
            <w:r>
              <w:rPr>
                <w:noProof/>
                <w:webHidden/>
              </w:rPr>
            </w:r>
            <w:r>
              <w:rPr>
                <w:noProof/>
                <w:webHidden/>
              </w:rPr>
              <w:fldChar w:fldCharType="separate"/>
            </w:r>
            <w:r>
              <w:rPr>
                <w:noProof/>
                <w:webHidden/>
              </w:rPr>
              <w:t>11</w:t>
            </w:r>
            <w:r>
              <w:rPr>
                <w:noProof/>
                <w:webHidden/>
              </w:rPr>
              <w:fldChar w:fldCharType="end"/>
            </w:r>
          </w:hyperlink>
        </w:p>
        <w:p w14:paraId="176697F3" w14:textId="3DC86A34"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08" w:history="1">
            <w:r w:rsidRPr="00B30E0A">
              <w:rPr>
                <w:rStyle w:val="afc"/>
                <w:rFonts w:ascii="Arial" w:eastAsia="Arial" w:hAnsi="Arial"/>
                <w:noProof/>
              </w:rPr>
              <w:t>7.3 Control Functions</w:t>
            </w:r>
            <w:r>
              <w:rPr>
                <w:noProof/>
                <w:webHidden/>
              </w:rPr>
              <w:tab/>
            </w:r>
            <w:r>
              <w:rPr>
                <w:noProof/>
                <w:webHidden/>
              </w:rPr>
              <w:fldChar w:fldCharType="begin"/>
            </w:r>
            <w:r>
              <w:rPr>
                <w:noProof/>
                <w:webHidden/>
              </w:rPr>
              <w:instrText xml:space="preserve"> PAGEREF _Toc238032808 \h </w:instrText>
            </w:r>
            <w:r>
              <w:rPr>
                <w:noProof/>
                <w:webHidden/>
              </w:rPr>
            </w:r>
            <w:r>
              <w:rPr>
                <w:noProof/>
                <w:webHidden/>
              </w:rPr>
              <w:fldChar w:fldCharType="separate"/>
            </w:r>
            <w:r>
              <w:rPr>
                <w:noProof/>
                <w:webHidden/>
              </w:rPr>
              <w:t>11</w:t>
            </w:r>
            <w:r>
              <w:rPr>
                <w:noProof/>
                <w:webHidden/>
              </w:rPr>
              <w:fldChar w:fldCharType="end"/>
            </w:r>
          </w:hyperlink>
        </w:p>
        <w:p w14:paraId="55DFFBC0" w14:textId="11FF35B4"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09" w:history="1">
            <w:r w:rsidRPr="00B30E0A">
              <w:rPr>
                <w:rStyle w:val="afc"/>
                <w:rFonts w:ascii="Arial" w:eastAsia="Arial" w:hAnsi="Arial"/>
                <w:noProof/>
              </w:rPr>
              <w:t>7.4 Unloaded- and Loaded-Balance Adjustment</w:t>
            </w:r>
            <w:r>
              <w:rPr>
                <w:noProof/>
                <w:webHidden/>
              </w:rPr>
              <w:tab/>
            </w:r>
            <w:r>
              <w:rPr>
                <w:noProof/>
                <w:webHidden/>
              </w:rPr>
              <w:fldChar w:fldCharType="begin"/>
            </w:r>
            <w:r>
              <w:rPr>
                <w:noProof/>
                <w:webHidden/>
              </w:rPr>
              <w:instrText xml:space="preserve"> PAGEREF _Toc238032809 \h </w:instrText>
            </w:r>
            <w:r>
              <w:rPr>
                <w:noProof/>
                <w:webHidden/>
              </w:rPr>
            </w:r>
            <w:r>
              <w:rPr>
                <w:noProof/>
                <w:webHidden/>
              </w:rPr>
              <w:fldChar w:fldCharType="separate"/>
            </w:r>
            <w:r>
              <w:rPr>
                <w:noProof/>
                <w:webHidden/>
              </w:rPr>
              <w:t>12</w:t>
            </w:r>
            <w:r>
              <w:rPr>
                <w:noProof/>
                <w:webHidden/>
              </w:rPr>
              <w:fldChar w:fldCharType="end"/>
            </w:r>
          </w:hyperlink>
        </w:p>
        <w:p w14:paraId="0CC9D09E" w14:textId="71569E31" w:rsidR="002968EE" w:rsidRDefault="002968EE">
          <w:pPr>
            <w:pStyle w:val="TOC1"/>
            <w:rPr>
              <w:rFonts w:asciiTheme="minorHAnsi" w:eastAsiaTheme="minorEastAsia" w:hAnsiTheme="minorHAnsi"/>
              <w:b w:val="0"/>
              <w:noProof/>
              <w:color w:val="auto"/>
              <w:kern w:val="2"/>
              <w:sz w:val="22"/>
              <w:szCs w:val="24"/>
              <w:lang w:eastAsia="zh-CN"/>
              <w14:ligatures w14:val="standardContextual"/>
            </w:rPr>
          </w:pPr>
          <w:hyperlink w:anchor="_Toc238032810" w:history="1">
            <w:r w:rsidRPr="00B30E0A">
              <w:rPr>
                <w:rStyle w:val="afc"/>
                <w:rFonts w:ascii="Arial" w:eastAsia="Arial" w:hAnsi="Arial"/>
                <w:noProof/>
              </w:rPr>
              <w:t>8 Maintenance and inspection</w:t>
            </w:r>
            <w:r>
              <w:rPr>
                <w:noProof/>
                <w:webHidden/>
              </w:rPr>
              <w:tab/>
            </w:r>
            <w:r>
              <w:rPr>
                <w:noProof/>
                <w:webHidden/>
              </w:rPr>
              <w:fldChar w:fldCharType="begin"/>
            </w:r>
            <w:r>
              <w:rPr>
                <w:noProof/>
                <w:webHidden/>
              </w:rPr>
              <w:instrText xml:space="preserve"> PAGEREF _Toc238032810 \h </w:instrText>
            </w:r>
            <w:r>
              <w:rPr>
                <w:noProof/>
                <w:webHidden/>
              </w:rPr>
            </w:r>
            <w:r>
              <w:rPr>
                <w:noProof/>
                <w:webHidden/>
              </w:rPr>
              <w:fldChar w:fldCharType="separate"/>
            </w:r>
            <w:r>
              <w:rPr>
                <w:noProof/>
                <w:webHidden/>
              </w:rPr>
              <w:t>13</w:t>
            </w:r>
            <w:r>
              <w:rPr>
                <w:noProof/>
                <w:webHidden/>
              </w:rPr>
              <w:fldChar w:fldCharType="end"/>
            </w:r>
          </w:hyperlink>
        </w:p>
        <w:p w14:paraId="3554E509" w14:textId="446049C5"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11" w:history="1">
            <w:r w:rsidRPr="00B30E0A">
              <w:rPr>
                <w:rStyle w:val="afc"/>
                <w:rFonts w:ascii="Arial" w:eastAsia="Arial" w:hAnsi="Arial"/>
                <w:noProof/>
              </w:rPr>
              <w:t>8.1 Routine Maintenance</w:t>
            </w:r>
            <w:r>
              <w:rPr>
                <w:noProof/>
                <w:webHidden/>
              </w:rPr>
              <w:tab/>
            </w:r>
            <w:r>
              <w:rPr>
                <w:noProof/>
                <w:webHidden/>
              </w:rPr>
              <w:fldChar w:fldCharType="begin"/>
            </w:r>
            <w:r>
              <w:rPr>
                <w:noProof/>
                <w:webHidden/>
              </w:rPr>
              <w:instrText xml:space="preserve"> PAGEREF _Toc238032811 \h </w:instrText>
            </w:r>
            <w:r>
              <w:rPr>
                <w:noProof/>
                <w:webHidden/>
              </w:rPr>
            </w:r>
            <w:r>
              <w:rPr>
                <w:noProof/>
                <w:webHidden/>
              </w:rPr>
              <w:fldChar w:fldCharType="separate"/>
            </w:r>
            <w:r>
              <w:rPr>
                <w:noProof/>
                <w:webHidden/>
              </w:rPr>
              <w:t>13</w:t>
            </w:r>
            <w:r>
              <w:rPr>
                <w:noProof/>
                <w:webHidden/>
              </w:rPr>
              <w:fldChar w:fldCharType="end"/>
            </w:r>
          </w:hyperlink>
        </w:p>
        <w:p w14:paraId="14E3677C" w14:textId="7D86F911"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12" w:history="1">
            <w:r w:rsidRPr="00B30E0A">
              <w:rPr>
                <w:rStyle w:val="afc"/>
                <w:rFonts w:ascii="Arial" w:eastAsia="Arial" w:hAnsi="Arial"/>
                <w:noProof/>
              </w:rPr>
              <w:t>8.2 Detailed Equipment Inspection Checklist</w:t>
            </w:r>
            <w:r>
              <w:rPr>
                <w:noProof/>
                <w:webHidden/>
              </w:rPr>
              <w:tab/>
            </w:r>
            <w:r>
              <w:rPr>
                <w:noProof/>
                <w:webHidden/>
              </w:rPr>
              <w:fldChar w:fldCharType="begin"/>
            </w:r>
            <w:r>
              <w:rPr>
                <w:noProof/>
                <w:webHidden/>
              </w:rPr>
              <w:instrText xml:space="preserve"> PAGEREF _Toc238032812 \h </w:instrText>
            </w:r>
            <w:r>
              <w:rPr>
                <w:noProof/>
                <w:webHidden/>
              </w:rPr>
            </w:r>
            <w:r>
              <w:rPr>
                <w:noProof/>
                <w:webHidden/>
              </w:rPr>
              <w:fldChar w:fldCharType="separate"/>
            </w:r>
            <w:r>
              <w:rPr>
                <w:noProof/>
                <w:webHidden/>
              </w:rPr>
              <w:t>13</w:t>
            </w:r>
            <w:r>
              <w:rPr>
                <w:noProof/>
                <w:webHidden/>
              </w:rPr>
              <w:fldChar w:fldCharType="end"/>
            </w:r>
          </w:hyperlink>
        </w:p>
        <w:p w14:paraId="7305B205" w14:textId="37F93333"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13" w:history="1">
            <w:r w:rsidRPr="00B30E0A">
              <w:rPr>
                <w:rStyle w:val="afc"/>
                <w:rFonts w:ascii="Arial" w:eastAsia="Arial" w:hAnsi="Arial"/>
                <w:noProof/>
              </w:rPr>
              <w:t>8.3 Lubrication and Air-Supply Requirements</w:t>
            </w:r>
            <w:r>
              <w:rPr>
                <w:noProof/>
                <w:webHidden/>
              </w:rPr>
              <w:tab/>
            </w:r>
            <w:r>
              <w:rPr>
                <w:noProof/>
                <w:webHidden/>
              </w:rPr>
              <w:fldChar w:fldCharType="begin"/>
            </w:r>
            <w:r>
              <w:rPr>
                <w:noProof/>
                <w:webHidden/>
              </w:rPr>
              <w:instrText xml:space="preserve"> PAGEREF _Toc238032813 \h </w:instrText>
            </w:r>
            <w:r>
              <w:rPr>
                <w:noProof/>
                <w:webHidden/>
              </w:rPr>
            </w:r>
            <w:r>
              <w:rPr>
                <w:noProof/>
                <w:webHidden/>
              </w:rPr>
              <w:fldChar w:fldCharType="separate"/>
            </w:r>
            <w:r>
              <w:rPr>
                <w:noProof/>
                <w:webHidden/>
              </w:rPr>
              <w:t>14</w:t>
            </w:r>
            <w:r>
              <w:rPr>
                <w:noProof/>
                <w:webHidden/>
              </w:rPr>
              <w:fldChar w:fldCharType="end"/>
            </w:r>
          </w:hyperlink>
        </w:p>
        <w:p w14:paraId="3C8B6FF0" w14:textId="7493EFB5" w:rsidR="002968EE" w:rsidRDefault="002968EE">
          <w:pPr>
            <w:pStyle w:val="TOC1"/>
            <w:rPr>
              <w:rFonts w:asciiTheme="minorHAnsi" w:eastAsiaTheme="minorEastAsia" w:hAnsiTheme="minorHAnsi"/>
              <w:b w:val="0"/>
              <w:noProof/>
              <w:color w:val="auto"/>
              <w:kern w:val="2"/>
              <w:sz w:val="22"/>
              <w:szCs w:val="24"/>
              <w:lang w:eastAsia="zh-CN"/>
              <w14:ligatures w14:val="standardContextual"/>
            </w:rPr>
          </w:pPr>
          <w:hyperlink w:anchor="_Toc238032814" w:history="1">
            <w:r w:rsidRPr="00B30E0A">
              <w:rPr>
                <w:rStyle w:val="afc"/>
                <w:rFonts w:ascii="Arial" w:eastAsia="Arial" w:hAnsi="Arial"/>
                <w:noProof/>
              </w:rPr>
              <w:t>9. Troubleshooting</w:t>
            </w:r>
            <w:r>
              <w:rPr>
                <w:noProof/>
                <w:webHidden/>
              </w:rPr>
              <w:tab/>
            </w:r>
            <w:r>
              <w:rPr>
                <w:noProof/>
                <w:webHidden/>
              </w:rPr>
              <w:fldChar w:fldCharType="begin"/>
            </w:r>
            <w:r>
              <w:rPr>
                <w:noProof/>
                <w:webHidden/>
              </w:rPr>
              <w:instrText xml:space="preserve"> PAGEREF _Toc238032814 \h </w:instrText>
            </w:r>
            <w:r>
              <w:rPr>
                <w:noProof/>
                <w:webHidden/>
              </w:rPr>
            </w:r>
            <w:r>
              <w:rPr>
                <w:noProof/>
                <w:webHidden/>
              </w:rPr>
              <w:fldChar w:fldCharType="separate"/>
            </w:r>
            <w:r>
              <w:rPr>
                <w:noProof/>
                <w:webHidden/>
              </w:rPr>
              <w:t>15</w:t>
            </w:r>
            <w:r>
              <w:rPr>
                <w:noProof/>
                <w:webHidden/>
              </w:rPr>
              <w:fldChar w:fldCharType="end"/>
            </w:r>
          </w:hyperlink>
        </w:p>
        <w:p w14:paraId="4C52296C" w14:textId="7DFE327D"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15" w:history="1">
            <w:r w:rsidRPr="00B30E0A">
              <w:rPr>
                <w:rStyle w:val="afc"/>
                <w:rFonts w:ascii="Arial" w:eastAsia="Arial" w:hAnsi="Arial"/>
                <w:noProof/>
              </w:rPr>
              <w:t>9.1 Basic Troubleshooting Requirements</w:t>
            </w:r>
            <w:r>
              <w:rPr>
                <w:noProof/>
                <w:webHidden/>
              </w:rPr>
              <w:tab/>
            </w:r>
            <w:r>
              <w:rPr>
                <w:noProof/>
                <w:webHidden/>
              </w:rPr>
              <w:fldChar w:fldCharType="begin"/>
            </w:r>
            <w:r>
              <w:rPr>
                <w:noProof/>
                <w:webHidden/>
              </w:rPr>
              <w:instrText xml:space="preserve"> PAGEREF _Toc238032815 \h </w:instrText>
            </w:r>
            <w:r>
              <w:rPr>
                <w:noProof/>
                <w:webHidden/>
              </w:rPr>
            </w:r>
            <w:r>
              <w:rPr>
                <w:noProof/>
                <w:webHidden/>
              </w:rPr>
              <w:fldChar w:fldCharType="separate"/>
            </w:r>
            <w:r>
              <w:rPr>
                <w:noProof/>
                <w:webHidden/>
              </w:rPr>
              <w:t>15</w:t>
            </w:r>
            <w:r>
              <w:rPr>
                <w:noProof/>
                <w:webHidden/>
              </w:rPr>
              <w:fldChar w:fldCharType="end"/>
            </w:r>
          </w:hyperlink>
        </w:p>
        <w:p w14:paraId="070BE8E8" w14:textId="10AA6CAF"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16" w:history="1">
            <w:r w:rsidRPr="00B30E0A">
              <w:rPr>
                <w:rStyle w:val="afc"/>
                <w:rFonts w:ascii="Arial" w:eastAsia="Arial" w:hAnsi="Arial"/>
                <w:noProof/>
              </w:rPr>
              <w:t>9.2 Common Faults, Causes, and Corrective Actions</w:t>
            </w:r>
            <w:r>
              <w:rPr>
                <w:noProof/>
                <w:webHidden/>
              </w:rPr>
              <w:tab/>
            </w:r>
            <w:r>
              <w:rPr>
                <w:noProof/>
                <w:webHidden/>
              </w:rPr>
              <w:fldChar w:fldCharType="begin"/>
            </w:r>
            <w:r>
              <w:rPr>
                <w:noProof/>
                <w:webHidden/>
              </w:rPr>
              <w:instrText xml:space="preserve"> PAGEREF _Toc238032816 \h </w:instrText>
            </w:r>
            <w:r>
              <w:rPr>
                <w:noProof/>
                <w:webHidden/>
              </w:rPr>
            </w:r>
            <w:r>
              <w:rPr>
                <w:noProof/>
                <w:webHidden/>
              </w:rPr>
              <w:fldChar w:fldCharType="separate"/>
            </w:r>
            <w:r>
              <w:rPr>
                <w:noProof/>
                <w:webHidden/>
              </w:rPr>
              <w:t>15</w:t>
            </w:r>
            <w:r>
              <w:rPr>
                <w:noProof/>
                <w:webHidden/>
              </w:rPr>
              <w:fldChar w:fldCharType="end"/>
            </w:r>
          </w:hyperlink>
        </w:p>
        <w:p w14:paraId="6EF2C97F" w14:textId="3D8F2B01" w:rsidR="002968EE" w:rsidRDefault="002968EE">
          <w:pPr>
            <w:pStyle w:val="TOC1"/>
            <w:rPr>
              <w:rFonts w:asciiTheme="minorHAnsi" w:eastAsiaTheme="minorEastAsia" w:hAnsiTheme="minorHAnsi"/>
              <w:b w:val="0"/>
              <w:noProof/>
              <w:color w:val="auto"/>
              <w:kern w:val="2"/>
              <w:sz w:val="22"/>
              <w:szCs w:val="24"/>
              <w:lang w:eastAsia="zh-CN"/>
              <w14:ligatures w14:val="standardContextual"/>
            </w:rPr>
          </w:pPr>
          <w:hyperlink w:anchor="_Toc238032817" w:history="1">
            <w:r w:rsidRPr="00B30E0A">
              <w:rPr>
                <w:rStyle w:val="afc"/>
                <w:rFonts w:ascii="Arial" w:eastAsia="Arial" w:hAnsi="Arial"/>
                <w:noProof/>
              </w:rPr>
              <w:t>10. Decommissioning, Relocation, and Disposal</w:t>
            </w:r>
            <w:r>
              <w:rPr>
                <w:noProof/>
                <w:webHidden/>
              </w:rPr>
              <w:tab/>
            </w:r>
            <w:r>
              <w:rPr>
                <w:noProof/>
                <w:webHidden/>
              </w:rPr>
              <w:fldChar w:fldCharType="begin"/>
            </w:r>
            <w:r>
              <w:rPr>
                <w:noProof/>
                <w:webHidden/>
              </w:rPr>
              <w:instrText xml:space="preserve"> PAGEREF _Toc238032817 \h </w:instrText>
            </w:r>
            <w:r>
              <w:rPr>
                <w:noProof/>
                <w:webHidden/>
              </w:rPr>
            </w:r>
            <w:r>
              <w:rPr>
                <w:noProof/>
                <w:webHidden/>
              </w:rPr>
              <w:fldChar w:fldCharType="separate"/>
            </w:r>
            <w:r>
              <w:rPr>
                <w:noProof/>
                <w:webHidden/>
              </w:rPr>
              <w:t>16</w:t>
            </w:r>
            <w:r>
              <w:rPr>
                <w:noProof/>
                <w:webHidden/>
              </w:rPr>
              <w:fldChar w:fldCharType="end"/>
            </w:r>
          </w:hyperlink>
        </w:p>
        <w:p w14:paraId="7328F655" w14:textId="787FB05F"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18" w:history="1">
            <w:r w:rsidRPr="00B30E0A">
              <w:rPr>
                <w:rStyle w:val="afc"/>
                <w:rFonts w:ascii="Arial" w:eastAsia="Arial" w:hAnsi="Arial"/>
                <w:noProof/>
              </w:rPr>
              <w:t>10.1 End-of-Shift Shutdown</w:t>
            </w:r>
            <w:r>
              <w:rPr>
                <w:noProof/>
                <w:webHidden/>
              </w:rPr>
              <w:tab/>
            </w:r>
            <w:r>
              <w:rPr>
                <w:noProof/>
                <w:webHidden/>
              </w:rPr>
              <w:fldChar w:fldCharType="begin"/>
            </w:r>
            <w:r>
              <w:rPr>
                <w:noProof/>
                <w:webHidden/>
              </w:rPr>
              <w:instrText xml:space="preserve"> PAGEREF _Toc238032818 \h </w:instrText>
            </w:r>
            <w:r>
              <w:rPr>
                <w:noProof/>
                <w:webHidden/>
              </w:rPr>
            </w:r>
            <w:r>
              <w:rPr>
                <w:noProof/>
                <w:webHidden/>
              </w:rPr>
              <w:fldChar w:fldCharType="separate"/>
            </w:r>
            <w:r>
              <w:rPr>
                <w:noProof/>
                <w:webHidden/>
              </w:rPr>
              <w:t>16</w:t>
            </w:r>
            <w:r>
              <w:rPr>
                <w:noProof/>
                <w:webHidden/>
              </w:rPr>
              <w:fldChar w:fldCharType="end"/>
            </w:r>
          </w:hyperlink>
        </w:p>
        <w:p w14:paraId="057F1BFC" w14:textId="2FE13D55"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19" w:history="1">
            <w:r w:rsidRPr="00B30E0A">
              <w:rPr>
                <w:rStyle w:val="afc"/>
                <w:rFonts w:ascii="Arial" w:eastAsia="Arial" w:hAnsi="Arial"/>
                <w:noProof/>
              </w:rPr>
              <w:t>10.2 Long-Term Shutdown</w:t>
            </w:r>
            <w:r>
              <w:rPr>
                <w:noProof/>
                <w:webHidden/>
              </w:rPr>
              <w:tab/>
            </w:r>
            <w:r>
              <w:rPr>
                <w:noProof/>
                <w:webHidden/>
              </w:rPr>
              <w:fldChar w:fldCharType="begin"/>
            </w:r>
            <w:r>
              <w:rPr>
                <w:noProof/>
                <w:webHidden/>
              </w:rPr>
              <w:instrText xml:space="preserve"> PAGEREF _Toc238032819 \h </w:instrText>
            </w:r>
            <w:r>
              <w:rPr>
                <w:noProof/>
                <w:webHidden/>
              </w:rPr>
            </w:r>
            <w:r>
              <w:rPr>
                <w:noProof/>
                <w:webHidden/>
              </w:rPr>
              <w:fldChar w:fldCharType="separate"/>
            </w:r>
            <w:r>
              <w:rPr>
                <w:noProof/>
                <w:webHidden/>
              </w:rPr>
              <w:t>16</w:t>
            </w:r>
            <w:r>
              <w:rPr>
                <w:noProof/>
                <w:webHidden/>
              </w:rPr>
              <w:fldChar w:fldCharType="end"/>
            </w:r>
          </w:hyperlink>
        </w:p>
        <w:p w14:paraId="786144D2" w14:textId="2326F833" w:rsidR="002968EE" w:rsidRDefault="002968EE">
          <w:pPr>
            <w:pStyle w:val="TOC2"/>
            <w:rPr>
              <w:rFonts w:asciiTheme="minorHAnsi" w:eastAsiaTheme="minorEastAsia" w:hAnsiTheme="minorHAnsi"/>
              <w:noProof/>
              <w:color w:val="auto"/>
              <w:kern w:val="2"/>
              <w:sz w:val="22"/>
              <w:szCs w:val="24"/>
              <w:lang w:eastAsia="zh-CN"/>
              <w14:ligatures w14:val="standardContextual"/>
            </w:rPr>
          </w:pPr>
          <w:hyperlink w:anchor="_Toc238032820" w:history="1">
            <w:r w:rsidRPr="00B30E0A">
              <w:rPr>
                <w:rStyle w:val="afc"/>
                <w:rFonts w:ascii="Arial" w:eastAsia="Arial" w:hAnsi="Arial"/>
                <w:noProof/>
              </w:rPr>
              <w:t>10.3 Relocation and Disposal</w:t>
            </w:r>
            <w:r>
              <w:rPr>
                <w:noProof/>
                <w:webHidden/>
              </w:rPr>
              <w:tab/>
            </w:r>
            <w:r>
              <w:rPr>
                <w:noProof/>
                <w:webHidden/>
              </w:rPr>
              <w:fldChar w:fldCharType="begin"/>
            </w:r>
            <w:r>
              <w:rPr>
                <w:noProof/>
                <w:webHidden/>
              </w:rPr>
              <w:instrText xml:space="preserve"> PAGEREF _Toc238032820 \h </w:instrText>
            </w:r>
            <w:r>
              <w:rPr>
                <w:noProof/>
                <w:webHidden/>
              </w:rPr>
            </w:r>
            <w:r>
              <w:rPr>
                <w:noProof/>
                <w:webHidden/>
              </w:rPr>
              <w:fldChar w:fldCharType="separate"/>
            </w:r>
            <w:r>
              <w:rPr>
                <w:noProof/>
                <w:webHidden/>
              </w:rPr>
              <w:t>16</w:t>
            </w:r>
            <w:r>
              <w:rPr>
                <w:noProof/>
                <w:webHidden/>
              </w:rPr>
              <w:fldChar w:fldCharType="end"/>
            </w:r>
          </w:hyperlink>
        </w:p>
        <w:p w14:paraId="469A27EC" w14:textId="62112FE8" w:rsidR="002968EE" w:rsidRDefault="002968EE">
          <w:pPr>
            <w:pStyle w:val="TOC1"/>
            <w:rPr>
              <w:rFonts w:asciiTheme="minorHAnsi" w:eastAsiaTheme="minorEastAsia" w:hAnsiTheme="minorHAnsi"/>
              <w:b w:val="0"/>
              <w:noProof/>
              <w:color w:val="auto"/>
              <w:kern w:val="2"/>
              <w:sz w:val="22"/>
              <w:szCs w:val="24"/>
              <w:lang w:eastAsia="zh-CN"/>
              <w14:ligatures w14:val="standardContextual"/>
            </w:rPr>
          </w:pPr>
          <w:hyperlink w:anchor="_Toc238032821" w:history="1">
            <w:r w:rsidRPr="00B30E0A">
              <w:rPr>
                <w:rStyle w:val="afc"/>
                <w:rFonts w:ascii="Arial" w:eastAsia="Arial" w:hAnsi="Arial"/>
                <w:noProof/>
              </w:rPr>
              <w:t>Appendix A. Contact and Service</w:t>
            </w:r>
            <w:r>
              <w:rPr>
                <w:noProof/>
                <w:webHidden/>
              </w:rPr>
              <w:tab/>
            </w:r>
            <w:r>
              <w:rPr>
                <w:noProof/>
                <w:webHidden/>
              </w:rPr>
              <w:fldChar w:fldCharType="begin"/>
            </w:r>
            <w:r>
              <w:rPr>
                <w:noProof/>
                <w:webHidden/>
              </w:rPr>
              <w:instrText xml:space="preserve"> PAGEREF _Toc238032821 \h </w:instrText>
            </w:r>
            <w:r>
              <w:rPr>
                <w:noProof/>
                <w:webHidden/>
              </w:rPr>
            </w:r>
            <w:r>
              <w:rPr>
                <w:noProof/>
                <w:webHidden/>
              </w:rPr>
              <w:fldChar w:fldCharType="separate"/>
            </w:r>
            <w:r>
              <w:rPr>
                <w:noProof/>
                <w:webHidden/>
              </w:rPr>
              <w:t>17</w:t>
            </w:r>
            <w:r>
              <w:rPr>
                <w:noProof/>
                <w:webHidden/>
              </w:rPr>
              <w:fldChar w:fldCharType="end"/>
            </w:r>
          </w:hyperlink>
        </w:p>
        <w:p w14:paraId="607164A4" w14:textId="22FA577C" w:rsidR="001B3827" w:rsidRDefault="003D269A">
          <w:pPr>
            <w:pStyle w:val="TOC1"/>
            <w:tabs>
              <w:tab w:val="clear" w:pos="9866"/>
              <w:tab w:val="right" w:leader="dot" w:pos="9865"/>
            </w:tabs>
          </w:pPr>
          <w:r>
            <w:rPr>
              <w:rStyle w:val="IndexLink"/>
            </w:rPr>
            <w:fldChar w:fldCharType="end"/>
          </w:r>
        </w:p>
      </w:sdtContent>
    </w:sdt>
    <w:p w14:paraId="792ECC94" w14:textId="77777777" w:rsidR="001B3827" w:rsidRDefault="003D269A">
      <w:r>
        <w:br w:type="page"/>
      </w:r>
    </w:p>
    <w:p w14:paraId="136B4447" w14:textId="77777777" w:rsidR="001B3827" w:rsidRDefault="003D269A">
      <w:pPr>
        <w:pStyle w:val="1"/>
        <w:spacing w:before="0"/>
        <w:rPr>
          <w:lang w:eastAsia="zh-CN"/>
        </w:rPr>
      </w:pPr>
      <w:bookmarkStart w:id="3" w:name="_Toc238032782"/>
      <w:r>
        <w:rPr>
          <w:rFonts w:ascii="Arial" w:eastAsia="Arial" w:hAnsi="Arial"/>
        </w:rPr>
        <w:lastRenderedPageBreak/>
        <w:t>1. Safety Instructions</w:t>
      </w:r>
      <w:bookmarkEnd w:id="3"/>
    </w:p>
    <w:p w14:paraId="15270AAC" w14:textId="77777777" w:rsidR="001B3827" w:rsidRDefault="003D269A">
      <w:pPr>
        <w:pStyle w:val="ae"/>
        <w:rPr>
          <w:lang w:eastAsia="zh-CN"/>
        </w:rPr>
      </w:pPr>
      <w:r>
        <w:rPr>
          <w:rFonts w:ascii="Arial" w:eastAsia="Arial" w:hAnsi="Arial"/>
        </w:rPr>
        <w:t>Improper operation may cause an accident. This equipment must be operated, maintained, and serviced only by trained and qualified personnel. Operators must understand site hazards, rated equipment parameters, tooling action logic, and emergency shutdown/unloading procedures.</w:t>
      </w:r>
    </w:p>
    <w:tbl>
      <w:tblPr>
        <w:tblW w:w="9866" w:type="dxa"/>
        <w:jc w:val="center"/>
        <w:tblLayout w:type="fixed"/>
        <w:tblLook w:val="04A0" w:firstRow="1" w:lastRow="0" w:firstColumn="1" w:lastColumn="0" w:noHBand="0" w:noVBand="1"/>
      </w:tblPr>
      <w:tblGrid>
        <w:gridCol w:w="9866"/>
      </w:tblGrid>
      <w:tr w:rsidR="001B3827" w14:paraId="68D68A13" w14:textId="77777777">
        <w:trPr>
          <w:jc w:val="center"/>
        </w:trPr>
        <w:tc>
          <w:tcPr>
            <w:tcW w:w="9866" w:type="dxa"/>
            <w:tcBorders>
              <w:top w:val="single" w:sz="10" w:space="0" w:color="C00000"/>
              <w:left w:val="single" w:sz="10" w:space="0" w:color="C00000"/>
              <w:bottom w:val="single" w:sz="10" w:space="0" w:color="C00000"/>
              <w:right w:val="single" w:sz="10" w:space="0" w:color="C00000"/>
            </w:tcBorders>
            <w:shd w:val="clear" w:color="auto" w:fill="FCE4D6"/>
          </w:tcPr>
          <w:p w14:paraId="15D128C7" w14:textId="77777777" w:rsidR="001B3827" w:rsidRDefault="003D269A">
            <w:pPr>
              <w:rPr>
                <w:lang w:eastAsia="zh-CN"/>
              </w:rPr>
            </w:pPr>
            <w:r>
              <w:rPr>
                <w:rFonts w:ascii="Arial" w:eastAsia="Arial" w:hAnsi="Arial"/>
                <w:b/>
                <w:color w:val="1F1F1F"/>
              </w:rPr>
              <w:t>SPECIAL WARNING</w:t>
            </w:r>
          </w:p>
          <w:p w14:paraId="141607ED" w14:textId="77777777" w:rsidR="001B3827" w:rsidRDefault="003D269A">
            <w:pPr>
              <w:pStyle w:val="ae"/>
              <w:ind w:left="113"/>
              <w:rPr>
                <w:lang w:eastAsia="zh-CN"/>
              </w:rPr>
            </w:pPr>
            <w:r>
              <w:rPr>
                <w:rFonts w:ascii="Arial" w:eastAsia="Arial" w:hAnsi="Arial"/>
                <w:sz w:val="18"/>
              </w:rPr>
              <w:t>Never connect or disconnect the air supply, close the air-supply shutoff valve, or make unauthorized pneumatic-circuit adjustments while the equipment is operating, gripping a workpiece, or supporting a suspended load.</w:t>
            </w:r>
          </w:p>
          <w:p w14:paraId="2C3ADA54" w14:textId="77777777" w:rsidR="001B3827" w:rsidRDefault="003D269A">
            <w:pPr>
              <w:pStyle w:val="ae"/>
              <w:ind w:left="113"/>
              <w:rPr>
                <w:lang w:eastAsia="zh-CN"/>
              </w:rPr>
            </w:pPr>
            <w:r>
              <w:rPr>
                <w:rFonts w:ascii="Arial" w:eastAsia="Arial" w:hAnsi="Arial"/>
                <w:sz w:val="18"/>
              </w:rPr>
              <w:t>Before restoring the air supply/electrical power, you MUST confirm that the tooling is at its lowest safe position and is not gripping a workpiece. The tooling may move suddenly when the air supply/electrical power is restored.</w:t>
            </w:r>
          </w:p>
        </w:tc>
      </w:tr>
    </w:tbl>
    <w:p w14:paraId="097BF8A3" w14:textId="77777777" w:rsidR="001B3827" w:rsidRDefault="001B3827">
      <w:pPr>
        <w:rPr>
          <w:lang w:eastAsia="zh-CN"/>
        </w:rPr>
      </w:pPr>
    </w:p>
    <w:p w14:paraId="73FE30BF" w14:textId="77777777" w:rsidR="001B3827" w:rsidRDefault="003D269A">
      <w:pPr>
        <w:pStyle w:val="21"/>
      </w:pPr>
      <w:bookmarkStart w:id="4" w:name="_Toc238032783"/>
      <w:r>
        <w:rPr>
          <w:rFonts w:ascii="Arial" w:eastAsia="Arial" w:hAnsi="Arial"/>
        </w:rPr>
        <w:t>1.1 Warning Levels</w:t>
      </w:r>
      <w:bookmarkEnd w:id="4"/>
    </w:p>
    <w:tbl>
      <w:tblPr>
        <w:tblStyle w:val="aff3"/>
        <w:tblW w:w="9864" w:type="dxa"/>
        <w:jc w:val="center"/>
        <w:tblLayout w:type="fixed"/>
        <w:tblLook w:val="04A0" w:firstRow="1" w:lastRow="0" w:firstColumn="1" w:lastColumn="0" w:noHBand="0" w:noVBand="1"/>
      </w:tblPr>
      <w:tblGrid>
        <w:gridCol w:w="2467"/>
        <w:gridCol w:w="2466"/>
        <w:gridCol w:w="2466"/>
        <w:gridCol w:w="2465"/>
      </w:tblGrid>
      <w:tr w:rsidR="001B3827" w14:paraId="5E9522AD"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79A0FDAE" w14:textId="77777777" w:rsidR="001B3827" w:rsidRDefault="003D269A">
            <w:pPr>
              <w:spacing w:after="0" w:line="240" w:lineRule="auto"/>
              <w:jc w:val="center"/>
            </w:pPr>
            <w:r>
              <w:rPr>
                <w:rFonts w:ascii="Arial" w:eastAsia="Arial" w:hAnsi="Arial"/>
                <w:b/>
                <w:color w:val="FFFFFF"/>
                <w:sz w:val="17"/>
              </w:rPr>
              <w:t>Signal Word</w:t>
            </w:r>
          </w:p>
        </w:tc>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3030E470" w14:textId="77777777" w:rsidR="001B3827" w:rsidRDefault="003D269A">
            <w:pPr>
              <w:spacing w:after="0" w:line="240" w:lineRule="auto"/>
              <w:jc w:val="center"/>
            </w:pPr>
            <w:r>
              <w:rPr>
                <w:rFonts w:ascii="Arial" w:eastAsia="Arial" w:hAnsi="Arial"/>
                <w:b/>
                <w:color w:val="FFFFFF"/>
                <w:sz w:val="17"/>
              </w:rPr>
              <w:t>Meaning</w:t>
            </w:r>
          </w:p>
        </w:tc>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5EB869A3" w14:textId="77777777" w:rsidR="001B3827" w:rsidRDefault="003D269A">
            <w:pPr>
              <w:spacing w:after="0" w:line="240" w:lineRule="auto"/>
              <w:jc w:val="center"/>
            </w:pPr>
            <w:r>
              <w:rPr>
                <w:rFonts w:ascii="Arial" w:eastAsia="Arial" w:hAnsi="Arial"/>
                <w:b/>
                <w:color w:val="FFFFFF"/>
                <w:sz w:val="17"/>
              </w:rPr>
              <w:t>Potential Consequences</w:t>
            </w:r>
          </w:p>
        </w:tc>
        <w:tc>
          <w:tcPr>
            <w:tcW w:w="2465"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63B980F5" w14:textId="77777777" w:rsidR="001B3827" w:rsidRDefault="003D269A">
            <w:pPr>
              <w:spacing w:after="0" w:line="240" w:lineRule="auto"/>
              <w:jc w:val="center"/>
            </w:pPr>
            <w:r>
              <w:rPr>
                <w:rFonts w:ascii="Arial" w:eastAsia="Arial" w:hAnsi="Arial"/>
                <w:b/>
                <w:color w:val="FFFFFF"/>
                <w:sz w:val="17"/>
              </w:rPr>
              <w:t>Required Action</w:t>
            </w:r>
          </w:p>
        </w:tc>
      </w:tr>
      <w:tr w:rsidR="001B3827" w14:paraId="7FA32072"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1A60215D" w14:textId="77777777" w:rsidR="001B3827" w:rsidRDefault="003D269A">
            <w:pPr>
              <w:spacing w:after="0" w:line="240" w:lineRule="auto"/>
            </w:pPr>
            <w:r>
              <w:rPr>
                <w:rFonts w:ascii="Arial" w:eastAsia="Arial" w:hAnsi="Arial"/>
                <w:color w:val="000000"/>
                <w:sz w:val="17"/>
              </w:rPr>
              <w:t>DANGER</w:t>
            </w:r>
          </w:p>
        </w:tc>
        <w:tc>
          <w:tcPr>
            <w:tcW w:w="2466" w:type="dxa"/>
            <w:tcBorders>
              <w:top w:val="single" w:sz="8" w:space="0" w:color="D9D9D9"/>
              <w:left w:val="single" w:sz="8" w:space="0" w:color="D9D9D9"/>
              <w:bottom w:val="single" w:sz="8" w:space="0" w:color="D9D9D9"/>
              <w:right w:val="single" w:sz="8" w:space="0" w:color="D9D9D9"/>
            </w:tcBorders>
            <w:vAlign w:val="center"/>
          </w:tcPr>
          <w:p w14:paraId="74ECB071" w14:textId="77777777" w:rsidR="001B3827" w:rsidRDefault="003D269A">
            <w:pPr>
              <w:spacing w:after="0" w:line="240" w:lineRule="auto"/>
              <w:rPr>
                <w:lang w:eastAsia="zh-CN"/>
              </w:rPr>
            </w:pPr>
            <w:r>
              <w:rPr>
                <w:rFonts w:ascii="Arial" w:eastAsia="Arial" w:hAnsi="Arial"/>
                <w:color w:val="000000"/>
                <w:sz w:val="17"/>
              </w:rPr>
              <w:t>An immediate, severe hazard exists.</w:t>
            </w:r>
          </w:p>
        </w:tc>
        <w:tc>
          <w:tcPr>
            <w:tcW w:w="2466" w:type="dxa"/>
            <w:tcBorders>
              <w:top w:val="single" w:sz="8" w:space="0" w:color="D9D9D9"/>
              <w:left w:val="single" w:sz="8" w:space="0" w:color="D9D9D9"/>
              <w:bottom w:val="single" w:sz="8" w:space="0" w:color="D9D9D9"/>
              <w:right w:val="single" w:sz="8" w:space="0" w:color="D9D9D9"/>
            </w:tcBorders>
            <w:vAlign w:val="center"/>
          </w:tcPr>
          <w:p w14:paraId="3739E014" w14:textId="77777777" w:rsidR="001B3827" w:rsidRDefault="003D269A">
            <w:pPr>
              <w:spacing w:after="0" w:line="240" w:lineRule="auto"/>
              <w:rPr>
                <w:lang w:eastAsia="zh-CN"/>
              </w:rPr>
            </w:pPr>
            <w:r>
              <w:rPr>
                <w:rFonts w:ascii="Arial" w:eastAsia="Arial" w:hAnsi="Arial"/>
                <w:color w:val="000000"/>
                <w:sz w:val="17"/>
              </w:rPr>
              <w:t>May result in serious injury, death, or major equipment damage.</w:t>
            </w:r>
          </w:p>
        </w:tc>
        <w:tc>
          <w:tcPr>
            <w:tcW w:w="2465" w:type="dxa"/>
            <w:tcBorders>
              <w:top w:val="single" w:sz="8" w:space="0" w:color="D9D9D9"/>
              <w:left w:val="single" w:sz="8" w:space="0" w:color="D9D9D9"/>
              <w:bottom w:val="single" w:sz="8" w:space="0" w:color="D9D9D9"/>
              <w:right w:val="single" w:sz="8" w:space="0" w:color="D9D9D9"/>
            </w:tcBorders>
            <w:vAlign w:val="center"/>
          </w:tcPr>
          <w:p w14:paraId="42563103" w14:textId="77777777" w:rsidR="001B3827" w:rsidRDefault="003D269A">
            <w:pPr>
              <w:spacing w:after="0" w:line="240" w:lineRule="auto"/>
              <w:rPr>
                <w:lang w:eastAsia="zh-CN"/>
              </w:rPr>
            </w:pPr>
            <w:r>
              <w:rPr>
                <w:rFonts w:ascii="Arial" w:eastAsia="Arial" w:hAnsi="Arial"/>
                <w:color w:val="000000"/>
                <w:sz w:val="17"/>
              </w:rPr>
              <w:t>Stop work immediately. Do not continue until the hazard has been eliminated.</w:t>
            </w:r>
          </w:p>
        </w:tc>
      </w:tr>
      <w:tr w:rsidR="001B3827" w14:paraId="7A36CB67"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020A5E2" w14:textId="77777777" w:rsidR="001B3827" w:rsidRDefault="003D269A">
            <w:pPr>
              <w:spacing w:after="0" w:line="240" w:lineRule="auto"/>
            </w:pPr>
            <w:r>
              <w:rPr>
                <w:rFonts w:ascii="Arial" w:eastAsia="Arial" w:hAnsi="Arial"/>
                <w:color w:val="000000"/>
                <w:sz w:val="17"/>
              </w:rPr>
              <w:t>WARNING</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F889B4D" w14:textId="77777777" w:rsidR="001B3827" w:rsidRDefault="003D269A">
            <w:pPr>
              <w:spacing w:after="0" w:line="240" w:lineRule="auto"/>
              <w:rPr>
                <w:lang w:eastAsia="zh-CN"/>
              </w:rPr>
            </w:pPr>
            <w:r>
              <w:rPr>
                <w:rFonts w:ascii="Arial" w:eastAsia="Arial" w:hAnsi="Arial"/>
                <w:color w:val="000000"/>
                <w:sz w:val="17"/>
              </w:rPr>
              <w:t>A significant hazard or risk of incorrect operation exists.</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6BACEC2" w14:textId="77777777" w:rsidR="001B3827" w:rsidRDefault="003D269A">
            <w:pPr>
              <w:spacing w:after="0" w:line="240" w:lineRule="auto"/>
              <w:rPr>
                <w:lang w:eastAsia="zh-CN"/>
              </w:rPr>
            </w:pPr>
            <w:r>
              <w:rPr>
                <w:rFonts w:ascii="Arial" w:eastAsia="Arial" w:hAnsi="Arial"/>
                <w:color w:val="000000"/>
                <w:sz w:val="17"/>
              </w:rPr>
              <w:t>May result in personal injury or equipment damage.</w:t>
            </w:r>
          </w:p>
        </w:tc>
        <w:tc>
          <w:tcPr>
            <w:tcW w:w="2465"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79AD6FF" w14:textId="77777777" w:rsidR="001B3827" w:rsidRDefault="003D269A">
            <w:pPr>
              <w:spacing w:after="0" w:line="240" w:lineRule="auto"/>
              <w:rPr>
                <w:lang w:eastAsia="zh-CN"/>
              </w:rPr>
            </w:pPr>
            <w:r>
              <w:rPr>
                <w:rFonts w:ascii="Arial" w:eastAsia="Arial" w:hAnsi="Arial"/>
                <w:color w:val="000000"/>
                <w:sz w:val="17"/>
              </w:rPr>
              <w:t>Follow the specified procedure strictly; contact the manufacturer when necessary.</w:t>
            </w:r>
          </w:p>
        </w:tc>
      </w:tr>
      <w:tr w:rsidR="001B3827" w14:paraId="7D924CFC"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2326154C" w14:textId="77777777" w:rsidR="001B3827" w:rsidRDefault="003D269A">
            <w:pPr>
              <w:spacing w:after="0" w:line="240" w:lineRule="auto"/>
            </w:pPr>
            <w:r>
              <w:rPr>
                <w:rFonts w:ascii="Arial" w:eastAsia="Arial" w:hAnsi="Arial"/>
                <w:color w:val="000000"/>
                <w:sz w:val="17"/>
              </w:rPr>
              <w:t>CAUTION</w:t>
            </w:r>
          </w:p>
        </w:tc>
        <w:tc>
          <w:tcPr>
            <w:tcW w:w="2466" w:type="dxa"/>
            <w:tcBorders>
              <w:top w:val="single" w:sz="8" w:space="0" w:color="D9D9D9"/>
              <w:left w:val="single" w:sz="8" w:space="0" w:color="D9D9D9"/>
              <w:bottom w:val="single" w:sz="8" w:space="0" w:color="D9D9D9"/>
              <w:right w:val="single" w:sz="8" w:space="0" w:color="D9D9D9"/>
            </w:tcBorders>
            <w:vAlign w:val="center"/>
          </w:tcPr>
          <w:p w14:paraId="070BC739" w14:textId="77777777" w:rsidR="001B3827" w:rsidRDefault="003D269A">
            <w:pPr>
              <w:spacing w:after="0" w:line="240" w:lineRule="auto"/>
              <w:rPr>
                <w:lang w:eastAsia="zh-CN"/>
              </w:rPr>
            </w:pPr>
            <w:r>
              <w:rPr>
                <w:rFonts w:ascii="Arial" w:eastAsia="Arial" w:hAnsi="Arial"/>
                <w:color w:val="000000"/>
                <w:sz w:val="17"/>
              </w:rPr>
              <w:t>A condition may affect stable equipment operation or service life.</w:t>
            </w:r>
          </w:p>
        </w:tc>
        <w:tc>
          <w:tcPr>
            <w:tcW w:w="2466" w:type="dxa"/>
            <w:tcBorders>
              <w:top w:val="single" w:sz="8" w:space="0" w:color="D9D9D9"/>
              <w:left w:val="single" w:sz="8" w:space="0" w:color="D9D9D9"/>
              <w:bottom w:val="single" w:sz="8" w:space="0" w:color="D9D9D9"/>
              <w:right w:val="single" w:sz="8" w:space="0" w:color="D9D9D9"/>
            </w:tcBorders>
            <w:vAlign w:val="center"/>
          </w:tcPr>
          <w:p w14:paraId="69E69B8A" w14:textId="77777777" w:rsidR="001B3827" w:rsidRDefault="003D269A">
            <w:pPr>
              <w:spacing w:after="0" w:line="240" w:lineRule="auto"/>
              <w:rPr>
                <w:lang w:eastAsia="zh-CN"/>
              </w:rPr>
            </w:pPr>
            <w:r>
              <w:rPr>
                <w:rFonts w:ascii="Arial" w:eastAsia="Arial" w:hAnsi="Arial"/>
                <w:color w:val="000000"/>
                <w:sz w:val="17"/>
              </w:rPr>
              <w:t>May result in minor injury, product damage, or malfunction.</w:t>
            </w:r>
          </w:p>
        </w:tc>
        <w:tc>
          <w:tcPr>
            <w:tcW w:w="2465" w:type="dxa"/>
            <w:tcBorders>
              <w:top w:val="single" w:sz="8" w:space="0" w:color="D9D9D9"/>
              <w:left w:val="single" w:sz="8" w:space="0" w:color="D9D9D9"/>
              <w:bottom w:val="single" w:sz="8" w:space="0" w:color="D9D9D9"/>
              <w:right w:val="single" w:sz="8" w:space="0" w:color="D9D9D9"/>
            </w:tcBorders>
            <w:vAlign w:val="center"/>
          </w:tcPr>
          <w:p w14:paraId="4EE9E210" w14:textId="77777777" w:rsidR="001B3827" w:rsidRDefault="003D269A">
            <w:pPr>
              <w:spacing w:after="0" w:line="240" w:lineRule="auto"/>
              <w:rPr>
                <w:lang w:eastAsia="zh-CN"/>
              </w:rPr>
            </w:pPr>
            <w:r>
              <w:rPr>
                <w:rFonts w:ascii="Arial" w:eastAsia="Arial" w:hAnsi="Arial"/>
                <w:color w:val="000000"/>
                <w:sz w:val="17"/>
              </w:rPr>
              <w:t>Inspect, maintain, and document as required.</w:t>
            </w:r>
          </w:p>
        </w:tc>
      </w:tr>
    </w:tbl>
    <w:p w14:paraId="70A06331" w14:textId="77777777" w:rsidR="001B3827" w:rsidRDefault="001B3827">
      <w:pPr>
        <w:rPr>
          <w:lang w:eastAsia="zh-CN"/>
        </w:rPr>
      </w:pPr>
    </w:p>
    <w:p w14:paraId="540A548C" w14:textId="77777777" w:rsidR="001B3827" w:rsidRDefault="003D269A">
      <w:pPr>
        <w:pStyle w:val="21"/>
      </w:pPr>
      <w:bookmarkStart w:id="5" w:name="_Toc238032784"/>
      <w:r>
        <w:rPr>
          <w:rFonts w:ascii="Arial" w:eastAsia="Arial" w:hAnsi="Arial"/>
        </w:rPr>
        <w:t>1.2 Prohibited Practices</w:t>
      </w:r>
      <w:bookmarkEnd w:id="5"/>
    </w:p>
    <w:tbl>
      <w:tblPr>
        <w:tblStyle w:val="aff3"/>
        <w:tblW w:w="9867" w:type="dxa"/>
        <w:jc w:val="center"/>
        <w:tblLayout w:type="fixed"/>
        <w:tblLook w:val="04A0" w:firstRow="1" w:lastRow="0" w:firstColumn="1" w:lastColumn="0" w:noHBand="0" w:noVBand="1"/>
      </w:tblPr>
      <w:tblGrid>
        <w:gridCol w:w="3289"/>
        <w:gridCol w:w="3289"/>
        <w:gridCol w:w="3289"/>
      </w:tblGrid>
      <w:tr w:rsidR="001B3827" w14:paraId="48F2C706"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2B5A618B" w14:textId="77777777" w:rsidR="001B3827" w:rsidRDefault="003D269A">
            <w:pPr>
              <w:spacing w:after="0" w:line="240" w:lineRule="auto"/>
              <w:jc w:val="center"/>
            </w:pPr>
            <w:r>
              <w:rPr>
                <w:rFonts w:ascii="Arial" w:eastAsia="Arial" w:hAnsi="Arial"/>
                <w:b/>
                <w:color w:val="FFFFFF"/>
                <w:sz w:val="17"/>
              </w:rPr>
              <w:t>No.</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455CCD70" w14:textId="77777777" w:rsidR="001B3827" w:rsidRDefault="003D269A">
            <w:pPr>
              <w:spacing w:after="0" w:line="240" w:lineRule="auto"/>
              <w:jc w:val="center"/>
            </w:pPr>
            <w:r>
              <w:rPr>
                <w:rFonts w:ascii="Arial" w:eastAsia="Arial" w:hAnsi="Arial"/>
                <w:b/>
                <w:color w:val="FFFFFF"/>
                <w:sz w:val="17"/>
              </w:rPr>
              <w:t>Prohibited Practice</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14422785" w14:textId="77777777" w:rsidR="001B3827" w:rsidRDefault="003D269A">
            <w:pPr>
              <w:spacing w:after="0" w:line="240" w:lineRule="auto"/>
              <w:jc w:val="center"/>
            </w:pPr>
            <w:r>
              <w:rPr>
                <w:rFonts w:ascii="Arial" w:eastAsia="Arial" w:hAnsi="Arial"/>
                <w:b/>
                <w:color w:val="FFFFFF"/>
                <w:sz w:val="17"/>
              </w:rPr>
              <w:t>Risk</w:t>
            </w:r>
          </w:p>
        </w:tc>
      </w:tr>
      <w:tr w:rsidR="001B3827" w14:paraId="67726617"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24CA0361" w14:textId="77777777" w:rsidR="001B3827" w:rsidRDefault="003D269A">
            <w:pPr>
              <w:spacing w:after="0" w:line="240" w:lineRule="auto"/>
            </w:pPr>
            <w:r>
              <w:rPr>
                <w:color w:val="000000"/>
                <w:sz w:val="17"/>
              </w:rPr>
              <w:t>1</w:t>
            </w:r>
          </w:p>
        </w:tc>
        <w:tc>
          <w:tcPr>
            <w:tcW w:w="3289" w:type="dxa"/>
            <w:tcBorders>
              <w:top w:val="single" w:sz="8" w:space="0" w:color="D9D9D9"/>
              <w:left w:val="single" w:sz="8" w:space="0" w:color="D9D9D9"/>
              <w:bottom w:val="single" w:sz="8" w:space="0" w:color="D9D9D9"/>
              <w:right w:val="single" w:sz="8" w:space="0" w:color="D9D9D9"/>
            </w:tcBorders>
            <w:vAlign w:val="center"/>
          </w:tcPr>
          <w:p w14:paraId="74F05DAD" w14:textId="77777777" w:rsidR="001B3827" w:rsidRDefault="003D269A">
            <w:pPr>
              <w:spacing w:after="0" w:line="240" w:lineRule="auto"/>
              <w:rPr>
                <w:lang w:eastAsia="zh-CN"/>
              </w:rPr>
            </w:pPr>
            <w:r>
              <w:rPr>
                <w:rFonts w:ascii="Arial" w:eastAsia="Arial" w:hAnsi="Arial"/>
                <w:color w:val="000000"/>
                <w:sz w:val="17"/>
              </w:rPr>
              <w:t>Never overload the equipment or lift a workpiece that exceeds the rated load on the equipment nameplate.</w:t>
            </w:r>
          </w:p>
        </w:tc>
        <w:tc>
          <w:tcPr>
            <w:tcW w:w="3289" w:type="dxa"/>
            <w:tcBorders>
              <w:top w:val="single" w:sz="8" w:space="0" w:color="D9D9D9"/>
              <w:left w:val="single" w:sz="8" w:space="0" w:color="D9D9D9"/>
              <w:bottom w:val="single" w:sz="8" w:space="0" w:color="D9D9D9"/>
              <w:right w:val="single" w:sz="8" w:space="0" w:color="D9D9D9"/>
            </w:tcBorders>
            <w:vAlign w:val="center"/>
          </w:tcPr>
          <w:p w14:paraId="4446B3F4" w14:textId="77777777" w:rsidR="001B3827" w:rsidRDefault="003D269A">
            <w:pPr>
              <w:spacing w:after="0" w:line="240" w:lineRule="auto"/>
              <w:rPr>
                <w:lang w:eastAsia="zh-CN"/>
              </w:rPr>
            </w:pPr>
            <w:r>
              <w:rPr>
                <w:rFonts w:ascii="Arial" w:eastAsia="Arial" w:hAnsi="Arial"/>
                <w:color w:val="000000"/>
                <w:sz w:val="17"/>
              </w:rPr>
              <w:t>Overloading may cause failure of the arms, cylinder, connections, or tooling.</w:t>
            </w:r>
          </w:p>
        </w:tc>
      </w:tr>
      <w:tr w:rsidR="001B3827" w14:paraId="25CB9108"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AC36104" w14:textId="77777777" w:rsidR="001B3827" w:rsidRDefault="003D269A">
            <w:pPr>
              <w:spacing w:after="0" w:line="240" w:lineRule="auto"/>
            </w:pPr>
            <w:r>
              <w:rPr>
                <w:color w:val="000000"/>
                <w:sz w:val="17"/>
              </w:rPr>
              <w:t>2</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46D9612" w14:textId="77777777" w:rsidR="001B3827" w:rsidRDefault="003D269A">
            <w:pPr>
              <w:spacing w:after="0" w:line="240" w:lineRule="auto"/>
              <w:rPr>
                <w:lang w:eastAsia="zh-CN"/>
              </w:rPr>
            </w:pPr>
            <w:r>
              <w:rPr>
                <w:rFonts w:ascii="Arial" w:eastAsia="Arial" w:hAnsi="Arial"/>
                <w:color w:val="000000"/>
                <w:sz w:val="17"/>
              </w:rPr>
              <w:t>Personnel must not stand or pass beneath the load or main arm, or within the tooling travel path.</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B22EC2F" w14:textId="77777777" w:rsidR="001B3827" w:rsidRDefault="003D269A">
            <w:pPr>
              <w:spacing w:after="0" w:line="240" w:lineRule="auto"/>
              <w:rPr>
                <w:lang w:eastAsia="zh-CN"/>
              </w:rPr>
            </w:pPr>
            <w:r>
              <w:rPr>
                <w:rFonts w:ascii="Arial" w:eastAsia="Arial" w:hAnsi="Arial"/>
                <w:color w:val="000000"/>
                <w:sz w:val="17"/>
              </w:rPr>
              <w:t>Unexpected descent or swinging of the load or tooling may cause personal injury.</w:t>
            </w:r>
          </w:p>
        </w:tc>
      </w:tr>
      <w:tr w:rsidR="001B3827" w14:paraId="6E5E7982"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0D879E1A" w14:textId="77777777" w:rsidR="001B3827" w:rsidRDefault="003D269A">
            <w:pPr>
              <w:spacing w:after="0" w:line="240" w:lineRule="auto"/>
            </w:pPr>
            <w:r>
              <w:rPr>
                <w:color w:val="000000"/>
                <w:sz w:val="17"/>
              </w:rPr>
              <w:t>3</w:t>
            </w:r>
          </w:p>
        </w:tc>
        <w:tc>
          <w:tcPr>
            <w:tcW w:w="3289" w:type="dxa"/>
            <w:tcBorders>
              <w:top w:val="single" w:sz="8" w:space="0" w:color="D9D9D9"/>
              <w:left w:val="single" w:sz="8" w:space="0" w:color="D9D9D9"/>
              <w:bottom w:val="single" w:sz="8" w:space="0" w:color="D9D9D9"/>
              <w:right w:val="single" w:sz="8" w:space="0" w:color="D9D9D9"/>
            </w:tcBorders>
            <w:vAlign w:val="center"/>
          </w:tcPr>
          <w:p w14:paraId="26C8F5C8" w14:textId="77777777" w:rsidR="001B3827" w:rsidRDefault="003D269A">
            <w:pPr>
              <w:spacing w:after="0" w:line="240" w:lineRule="auto"/>
              <w:rPr>
                <w:lang w:eastAsia="zh-CN"/>
              </w:rPr>
            </w:pPr>
            <w:r>
              <w:rPr>
                <w:rFonts w:ascii="Arial" w:eastAsia="Arial" w:hAnsi="Arial"/>
                <w:color w:val="000000"/>
                <w:sz w:val="17"/>
              </w:rPr>
              <w:t>Never leave a suspended load unattended.</w:t>
            </w:r>
          </w:p>
        </w:tc>
        <w:tc>
          <w:tcPr>
            <w:tcW w:w="3289" w:type="dxa"/>
            <w:tcBorders>
              <w:top w:val="single" w:sz="8" w:space="0" w:color="D9D9D9"/>
              <w:left w:val="single" w:sz="8" w:space="0" w:color="D9D9D9"/>
              <w:bottom w:val="single" w:sz="8" w:space="0" w:color="D9D9D9"/>
              <w:right w:val="single" w:sz="8" w:space="0" w:color="D9D9D9"/>
            </w:tcBorders>
            <w:vAlign w:val="center"/>
          </w:tcPr>
          <w:p w14:paraId="0689C530" w14:textId="77777777" w:rsidR="001B3827" w:rsidRDefault="003D269A">
            <w:pPr>
              <w:spacing w:after="0" w:line="240" w:lineRule="auto"/>
              <w:rPr>
                <w:lang w:eastAsia="zh-CN"/>
              </w:rPr>
            </w:pPr>
            <w:r>
              <w:rPr>
                <w:rFonts w:ascii="Arial" w:eastAsia="Arial" w:hAnsi="Arial"/>
                <w:color w:val="000000"/>
                <w:sz w:val="17"/>
              </w:rPr>
              <w:t>Air-supply fluctuations, incorrect operation, or tooling leakage may cause the load to fall.</w:t>
            </w:r>
          </w:p>
        </w:tc>
      </w:tr>
      <w:tr w:rsidR="001B3827" w14:paraId="79D8EE60"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9685D79" w14:textId="77777777" w:rsidR="001B3827" w:rsidRDefault="003D269A">
            <w:pPr>
              <w:spacing w:after="0" w:line="240" w:lineRule="auto"/>
            </w:pPr>
            <w:r>
              <w:rPr>
                <w:color w:val="000000"/>
                <w:sz w:val="17"/>
              </w:rPr>
              <w:t>4</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3D6BE80" w14:textId="77777777" w:rsidR="001B3827" w:rsidRDefault="003D269A">
            <w:pPr>
              <w:spacing w:after="0" w:line="240" w:lineRule="auto"/>
              <w:rPr>
                <w:lang w:eastAsia="zh-CN"/>
              </w:rPr>
            </w:pPr>
            <w:r>
              <w:rPr>
                <w:rFonts w:ascii="Arial" w:eastAsia="Arial" w:hAnsi="Arial"/>
                <w:color w:val="000000"/>
                <w:sz w:val="17"/>
              </w:rPr>
              <w:t>Do not make unauthorized modifications to pneumatic circuits, valve manifolds, regulators, end stops, brakes, or tooling structures.</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05722A6" w14:textId="77777777" w:rsidR="001B3827" w:rsidRDefault="003D269A">
            <w:pPr>
              <w:spacing w:after="0" w:line="240" w:lineRule="auto"/>
              <w:rPr>
                <w:lang w:eastAsia="zh-CN"/>
              </w:rPr>
            </w:pPr>
            <w:r>
              <w:rPr>
                <w:rFonts w:ascii="Arial" w:eastAsia="Arial" w:hAnsi="Arial"/>
                <w:color w:val="000000"/>
                <w:sz w:val="17"/>
              </w:rPr>
              <w:t>Doing so may compromise balance control and loss-of-air protection.</w:t>
            </w:r>
          </w:p>
        </w:tc>
      </w:tr>
      <w:tr w:rsidR="001B3827" w14:paraId="50AD75DD"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123DE24C" w14:textId="77777777" w:rsidR="001B3827" w:rsidRDefault="003D269A">
            <w:pPr>
              <w:spacing w:after="0" w:line="240" w:lineRule="auto"/>
            </w:pPr>
            <w:r>
              <w:rPr>
                <w:color w:val="000000"/>
                <w:sz w:val="17"/>
              </w:rPr>
              <w:t>5</w:t>
            </w:r>
          </w:p>
        </w:tc>
        <w:tc>
          <w:tcPr>
            <w:tcW w:w="3289" w:type="dxa"/>
            <w:tcBorders>
              <w:top w:val="single" w:sz="8" w:space="0" w:color="D9D9D9"/>
              <w:left w:val="single" w:sz="8" w:space="0" w:color="D9D9D9"/>
              <w:bottom w:val="single" w:sz="8" w:space="0" w:color="D9D9D9"/>
              <w:right w:val="single" w:sz="8" w:space="0" w:color="D9D9D9"/>
            </w:tcBorders>
            <w:vAlign w:val="center"/>
          </w:tcPr>
          <w:p w14:paraId="6B1F362E" w14:textId="77777777" w:rsidR="001B3827" w:rsidRDefault="003D269A">
            <w:pPr>
              <w:spacing w:after="0" w:line="240" w:lineRule="auto"/>
              <w:rPr>
                <w:lang w:eastAsia="zh-CN"/>
              </w:rPr>
            </w:pPr>
            <w:r>
              <w:rPr>
                <w:rFonts w:ascii="Arial" w:eastAsia="Arial" w:hAnsi="Arial"/>
                <w:color w:val="000000"/>
                <w:sz w:val="17"/>
              </w:rPr>
              <w:t>Do not weld, cut, strike, or forcibly drag a suspended load.</w:t>
            </w:r>
          </w:p>
        </w:tc>
        <w:tc>
          <w:tcPr>
            <w:tcW w:w="3289" w:type="dxa"/>
            <w:tcBorders>
              <w:top w:val="single" w:sz="8" w:space="0" w:color="D9D9D9"/>
              <w:left w:val="single" w:sz="8" w:space="0" w:color="D9D9D9"/>
              <w:bottom w:val="single" w:sz="8" w:space="0" w:color="D9D9D9"/>
              <w:right w:val="single" w:sz="8" w:space="0" w:color="D9D9D9"/>
            </w:tcBorders>
            <w:vAlign w:val="center"/>
          </w:tcPr>
          <w:p w14:paraId="276E61DF" w14:textId="77777777" w:rsidR="001B3827" w:rsidRDefault="003D269A">
            <w:pPr>
              <w:spacing w:after="0" w:line="240" w:lineRule="auto"/>
              <w:rPr>
                <w:lang w:eastAsia="zh-CN"/>
              </w:rPr>
            </w:pPr>
            <w:r>
              <w:rPr>
                <w:rFonts w:ascii="Arial" w:eastAsia="Arial" w:hAnsi="Arial"/>
                <w:color w:val="000000"/>
                <w:sz w:val="17"/>
              </w:rPr>
              <w:t>Doing so may cause structural damage, load swing, or tooling failure.</w:t>
            </w:r>
          </w:p>
        </w:tc>
      </w:tr>
      <w:tr w:rsidR="001B3827" w14:paraId="40F36CA3"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98F6E90" w14:textId="77777777" w:rsidR="001B3827" w:rsidRDefault="003D269A">
            <w:pPr>
              <w:spacing w:after="0" w:line="240" w:lineRule="auto"/>
            </w:pPr>
            <w:r>
              <w:rPr>
                <w:color w:val="000000"/>
                <w:sz w:val="17"/>
              </w:rPr>
              <w:t>6</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E914487" w14:textId="77777777" w:rsidR="001B3827" w:rsidRDefault="003D269A">
            <w:pPr>
              <w:spacing w:after="0" w:line="240" w:lineRule="auto"/>
              <w:rPr>
                <w:lang w:eastAsia="zh-CN"/>
              </w:rPr>
            </w:pPr>
            <w:r>
              <w:rPr>
                <w:rFonts w:ascii="Arial" w:eastAsia="Arial" w:hAnsi="Arial"/>
                <w:color w:val="000000"/>
                <w:sz w:val="17"/>
              </w:rPr>
              <w:t>Keep hands, clothing, and tools away from rotating joints, gripper jaws, cylinders, and other moving parts. Never reach into these areas.</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5FEF46B" w14:textId="77777777" w:rsidR="001B3827" w:rsidRDefault="003D269A">
            <w:pPr>
              <w:spacing w:after="0" w:line="240" w:lineRule="auto"/>
              <w:rPr>
                <w:lang w:eastAsia="zh-CN"/>
              </w:rPr>
            </w:pPr>
            <w:r>
              <w:rPr>
                <w:rFonts w:ascii="Arial" w:eastAsia="Arial" w:hAnsi="Arial"/>
                <w:color w:val="000000"/>
                <w:sz w:val="17"/>
              </w:rPr>
              <w:t>Contact may cause pinching, entanglement, or component damage.</w:t>
            </w:r>
          </w:p>
        </w:tc>
      </w:tr>
    </w:tbl>
    <w:p w14:paraId="559B72CB" w14:textId="77777777" w:rsidR="001B3827" w:rsidRDefault="001B3827">
      <w:pPr>
        <w:rPr>
          <w:lang w:eastAsia="zh-CN"/>
        </w:rPr>
      </w:pPr>
    </w:p>
    <w:p w14:paraId="478FBDD2" w14:textId="77777777" w:rsidR="001B3827" w:rsidRDefault="003D269A">
      <w:pPr>
        <w:pStyle w:val="21"/>
      </w:pPr>
      <w:bookmarkStart w:id="6" w:name="_Toc238032785"/>
      <w:r>
        <w:rPr>
          <w:rFonts w:ascii="Arial" w:eastAsia="Arial" w:hAnsi="Arial"/>
        </w:rPr>
        <w:t>1.3 Personal Protective Equipment and Site Requirements</w:t>
      </w:r>
      <w:bookmarkEnd w:id="6"/>
    </w:p>
    <w:p w14:paraId="70720697" w14:textId="77777777" w:rsidR="001B3827" w:rsidRPr="002968EE" w:rsidRDefault="003D269A" w:rsidP="002968EE">
      <w:pPr>
        <w:pStyle w:val="a0"/>
        <w:spacing w:after="20" w:line="250" w:lineRule="exact"/>
        <w:rPr>
          <w:sz w:val="18"/>
          <w:lang w:eastAsia="zh-CN"/>
        </w:rPr>
      </w:pPr>
      <w:r w:rsidRPr="002968EE">
        <w:rPr>
          <w:rFonts w:ascii="Arial" w:eastAsia="Arial" w:hAnsi="Arial"/>
          <w:sz w:val="18"/>
        </w:rPr>
        <w:t>Personnel performing installation, commissioning, or maintenance MUST wear the required personal protective equipment, including a hard hat, safety footwear, and protective gloves.</w:t>
      </w:r>
    </w:p>
    <w:p w14:paraId="6173BEDF" w14:textId="77777777" w:rsidR="001B3827" w:rsidRPr="002968EE" w:rsidRDefault="003D269A" w:rsidP="002968EE">
      <w:pPr>
        <w:pStyle w:val="a0"/>
        <w:spacing w:after="20" w:line="250" w:lineRule="exact"/>
        <w:rPr>
          <w:sz w:val="18"/>
          <w:lang w:eastAsia="zh-CN"/>
        </w:rPr>
      </w:pPr>
      <w:r w:rsidRPr="002968EE">
        <w:rPr>
          <w:rFonts w:ascii="Arial" w:eastAsia="Arial" w:hAnsi="Arial"/>
          <w:sz w:val="18"/>
        </w:rPr>
        <w:t>Provide clear access routes, safety labels, and necessary guarding or segregation around the work area. The floor must be free of significant oil contamination, standing water, and obstructions.</w:t>
      </w:r>
    </w:p>
    <w:p w14:paraId="306E6022" w14:textId="77777777" w:rsidR="001B3827" w:rsidRPr="002968EE" w:rsidRDefault="003D269A" w:rsidP="002968EE">
      <w:pPr>
        <w:pStyle w:val="a0"/>
        <w:spacing w:after="20" w:line="250" w:lineRule="exact"/>
        <w:rPr>
          <w:sz w:val="18"/>
          <w:lang w:eastAsia="zh-CN"/>
        </w:rPr>
      </w:pPr>
      <w:r w:rsidRPr="002968EE">
        <w:rPr>
          <w:rFonts w:ascii="Arial" w:eastAsia="Arial" w:hAnsi="Arial"/>
          <w:sz w:val="18"/>
        </w:rPr>
        <w:t>Do not operate the equipment at night or in poorly lit areas. The operator must continuously monitor the workpiece and tooling.</w:t>
      </w:r>
    </w:p>
    <w:p w14:paraId="156ABA24" w14:textId="77777777" w:rsidR="001B3827" w:rsidRPr="002968EE" w:rsidRDefault="003D269A" w:rsidP="002968EE">
      <w:pPr>
        <w:pStyle w:val="a0"/>
        <w:spacing w:after="20" w:line="250" w:lineRule="exact"/>
        <w:rPr>
          <w:sz w:val="18"/>
          <w:lang w:eastAsia="zh-CN"/>
        </w:rPr>
      </w:pPr>
      <w:r w:rsidRPr="002968EE">
        <w:rPr>
          <w:rFonts w:ascii="Arial" w:eastAsia="Arial" w:hAnsi="Arial"/>
          <w:sz w:val="18"/>
        </w:rPr>
        <w:t>Compressed air must be clean, dry, and stable. The air supply must not contain oil, water, contaminants, or corrosive gases.</w:t>
      </w:r>
    </w:p>
    <w:p w14:paraId="3A73BCFD" w14:textId="77777777" w:rsidR="001B3827" w:rsidRPr="002968EE" w:rsidRDefault="003D269A" w:rsidP="002968EE">
      <w:pPr>
        <w:pStyle w:val="a0"/>
        <w:spacing w:after="20" w:line="250" w:lineRule="exact"/>
        <w:rPr>
          <w:sz w:val="18"/>
          <w:lang w:eastAsia="zh-CN"/>
        </w:rPr>
      </w:pPr>
      <w:r w:rsidRPr="002968EE">
        <w:rPr>
          <w:rFonts w:ascii="Arial" w:eastAsia="Arial" w:hAnsi="Arial"/>
          <w:sz w:val="18"/>
        </w:rPr>
        <w:t>Personnel who are unwell, have consumed alcohol, or have taken medication that impairs judgment must not operate the equipment.</w:t>
      </w:r>
    </w:p>
    <w:p w14:paraId="0525FB73" w14:textId="181FF3B6" w:rsidR="001B3827" w:rsidRDefault="001B3827">
      <w:pPr>
        <w:rPr>
          <w:lang w:eastAsia="zh-CN"/>
        </w:rPr>
      </w:pPr>
    </w:p>
    <w:p w14:paraId="1D2C0D79" w14:textId="77777777" w:rsidR="001B3827" w:rsidRDefault="003D269A">
      <w:pPr>
        <w:pStyle w:val="1"/>
        <w:spacing w:before="0"/>
        <w:rPr>
          <w:lang w:eastAsia="zh-CN"/>
        </w:rPr>
      </w:pPr>
      <w:bookmarkStart w:id="7" w:name="_Toc238032786"/>
      <w:r>
        <w:rPr>
          <w:rFonts w:ascii="Arial" w:eastAsia="Arial" w:hAnsi="Arial"/>
        </w:rPr>
        <w:t>2. Product Overview</w:t>
      </w:r>
      <w:bookmarkEnd w:id="7"/>
    </w:p>
    <w:p w14:paraId="3E0D9241" w14:textId="77777777" w:rsidR="001B3827" w:rsidRDefault="003D269A">
      <w:pPr>
        <w:pStyle w:val="ae"/>
        <w:rPr>
          <w:lang w:eastAsia="zh-CN"/>
        </w:rPr>
      </w:pPr>
      <w:r>
        <w:rPr>
          <w:rFonts w:ascii="Arial" w:eastAsia="Arial" w:hAnsi="Arial"/>
        </w:rPr>
        <w:t>AUREK Pneumatic Industrial Manipulators are used for industrial workpiece handling, machine loading/unloading, assembly assistance, flipping and positioning, and transfer between workstations. Pneumatic balancing, rigid arms, and custom tooling work together to reduce manual-handling effort and improve handling stability and workstation efficiency.</w:t>
      </w:r>
    </w:p>
    <w:p w14:paraId="29B0A367" w14:textId="77777777" w:rsidR="001B3827" w:rsidRDefault="003D269A">
      <w:pPr>
        <w:pStyle w:val="21"/>
      </w:pPr>
      <w:bookmarkStart w:id="8" w:name="_Toc238032787"/>
      <w:r>
        <w:rPr>
          <w:rFonts w:ascii="Arial" w:eastAsia="Arial" w:hAnsi="Arial"/>
        </w:rPr>
        <w:t>2.1 Intended Applications</w:t>
      </w:r>
      <w:bookmarkEnd w:id="8"/>
    </w:p>
    <w:p w14:paraId="78796D72" w14:textId="77777777" w:rsidR="001B3827" w:rsidRDefault="003D269A">
      <w:pPr>
        <w:pStyle w:val="a0"/>
        <w:spacing w:after="60"/>
        <w:rPr>
          <w:lang w:eastAsia="zh-CN"/>
        </w:rPr>
      </w:pPr>
      <w:r>
        <w:rPr>
          <w:rFonts w:ascii="Arial" w:eastAsia="Arial" w:hAnsi="Arial"/>
          <w:sz w:val="19"/>
        </w:rPr>
        <w:t>Suitable for handling workpieces of 50 kg, 100 kg, or more, and for production tasks that require reduced manual support, lifting, carrying, flipping, or alignment effort.</w:t>
      </w:r>
    </w:p>
    <w:p w14:paraId="6568B61B" w14:textId="77777777" w:rsidR="001B3827" w:rsidRDefault="003D269A">
      <w:pPr>
        <w:pStyle w:val="a0"/>
        <w:spacing w:after="60"/>
        <w:rPr>
          <w:lang w:eastAsia="zh-CN"/>
        </w:rPr>
      </w:pPr>
      <w:r>
        <w:rPr>
          <w:rFonts w:ascii="Arial" w:eastAsia="Arial" w:hAnsi="Arial"/>
          <w:sz w:val="19"/>
        </w:rPr>
        <w:t>Typical industries include auto parts, new energy batteries, general manufacturing, logistics handling, electronics manufacturing, aerospace, etc.</w:t>
      </w:r>
    </w:p>
    <w:p w14:paraId="7D1F2836" w14:textId="77777777" w:rsidR="001B3827" w:rsidRDefault="003D269A">
      <w:pPr>
        <w:pStyle w:val="a0"/>
        <w:spacing w:after="60"/>
        <w:rPr>
          <w:lang w:eastAsia="zh-CN"/>
        </w:rPr>
      </w:pPr>
      <w:r>
        <w:rPr>
          <w:rFonts w:ascii="Arial" w:eastAsia="Arial" w:hAnsi="Arial"/>
          <w:sz w:val="19"/>
        </w:rPr>
        <w:t>Typical workpieces include automotive seats, sheet-metal parts, headliner trim, motor stators, cartons/enclosures, panels, tires, high-temperature castings, and roller products.</w:t>
      </w:r>
    </w:p>
    <w:p w14:paraId="2F5689DE" w14:textId="77777777" w:rsidR="001B3827" w:rsidRDefault="003D269A">
      <w:pPr>
        <w:pStyle w:val="a0"/>
        <w:spacing w:after="60"/>
        <w:rPr>
          <w:lang w:eastAsia="zh-CN"/>
        </w:rPr>
      </w:pPr>
      <w:r>
        <w:rPr>
          <w:rFonts w:ascii="Arial" w:eastAsia="Arial" w:hAnsi="Arial"/>
          <w:sz w:val="19"/>
        </w:rPr>
        <w:t>End-of-arm tooling can be customized for workpiece geometry, weight, surface condition, gripping surface, and motion path. Examples include vacuum cups, grippers, hooks, internal-expansion grippers, and inflatable shafts.</w:t>
      </w:r>
    </w:p>
    <w:p w14:paraId="25F3D301" w14:textId="77777777" w:rsidR="001B3827" w:rsidRDefault="003D269A">
      <w:pPr>
        <w:pStyle w:val="21"/>
      </w:pPr>
      <w:bookmarkStart w:id="9" w:name="_Toc238032788"/>
      <w:r>
        <w:rPr>
          <w:rFonts w:ascii="Arial" w:eastAsia="Arial" w:hAnsi="Arial"/>
        </w:rPr>
        <w:t>2.2 ARK-Series Installation Configurations</w:t>
      </w:r>
      <w:bookmarkEnd w:id="9"/>
    </w:p>
    <w:tbl>
      <w:tblPr>
        <w:tblStyle w:val="aff3"/>
        <w:tblW w:w="9864" w:type="dxa"/>
        <w:jc w:val="center"/>
        <w:tblLayout w:type="fixed"/>
        <w:tblLook w:val="04A0" w:firstRow="1" w:lastRow="0" w:firstColumn="1" w:lastColumn="0" w:noHBand="0" w:noVBand="1"/>
      </w:tblPr>
      <w:tblGrid>
        <w:gridCol w:w="2467"/>
        <w:gridCol w:w="2466"/>
        <w:gridCol w:w="2466"/>
        <w:gridCol w:w="2465"/>
      </w:tblGrid>
      <w:tr w:rsidR="001B3827" w14:paraId="3F49DC50"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15F2A089" w14:textId="77777777" w:rsidR="001B3827" w:rsidRDefault="003D269A">
            <w:pPr>
              <w:spacing w:after="0" w:line="240" w:lineRule="auto"/>
              <w:jc w:val="center"/>
            </w:pPr>
            <w:r>
              <w:rPr>
                <w:rFonts w:ascii="Arial" w:eastAsia="Arial" w:hAnsi="Arial"/>
                <w:b/>
                <w:color w:val="FFFFFF"/>
                <w:sz w:val="17"/>
              </w:rPr>
              <w:t>Series</w:t>
            </w:r>
          </w:p>
        </w:tc>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18057313" w14:textId="77777777" w:rsidR="001B3827" w:rsidRDefault="003D269A">
            <w:pPr>
              <w:spacing w:after="0" w:line="240" w:lineRule="auto"/>
              <w:jc w:val="center"/>
            </w:pPr>
            <w:r>
              <w:rPr>
                <w:rFonts w:ascii="Arial" w:eastAsia="Arial" w:hAnsi="Arial"/>
                <w:b/>
                <w:color w:val="FFFFFF"/>
                <w:sz w:val="17"/>
              </w:rPr>
              <w:t>Installation Configuration</w:t>
            </w:r>
          </w:p>
        </w:tc>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241C686F" w14:textId="77777777" w:rsidR="001B3827" w:rsidRDefault="003D269A">
            <w:pPr>
              <w:spacing w:after="0" w:line="240" w:lineRule="auto"/>
              <w:jc w:val="center"/>
            </w:pPr>
            <w:r>
              <w:rPr>
                <w:rFonts w:ascii="Arial" w:eastAsia="Arial" w:hAnsi="Arial"/>
                <w:b/>
                <w:color w:val="FFFFFF"/>
                <w:sz w:val="17"/>
              </w:rPr>
              <w:t>Suitable Applications</w:t>
            </w:r>
          </w:p>
        </w:tc>
        <w:tc>
          <w:tcPr>
            <w:tcW w:w="2465"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70DF3D91" w14:textId="77777777" w:rsidR="001B3827" w:rsidRDefault="003D269A">
            <w:pPr>
              <w:spacing w:after="0" w:line="240" w:lineRule="auto"/>
              <w:jc w:val="center"/>
            </w:pPr>
            <w:r>
              <w:rPr>
                <w:rFonts w:ascii="Arial" w:eastAsia="Arial" w:hAnsi="Arial"/>
                <w:b/>
                <w:color w:val="FFFFFF"/>
                <w:sz w:val="17"/>
              </w:rPr>
              <w:t>Main Features</w:t>
            </w:r>
          </w:p>
        </w:tc>
      </w:tr>
      <w:tr w:rsidR="001B3827" w14:paraId="38F7515D"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0F95ADA0" w14:textId="77777777" w:rsidR="001B3827" w:rsidRDefault="003D269A">
            <w:pPr>
              <w:spacing w:after="0" w:line="240" w:lineRule="auto"/>
            </w:pPr>
            <w:r>
              <w:rPr>
                <w:color w:val="000000"/>
                <w:sz w:val="17"/>
              </w:rPr>
              <w:t>ARK-S</w:t>
            </w:r>
          </w:p>
        </w:tc>
        <w:tc>
          <w:tcPr>
            <w:tcW w:w="2466" w:type="dxa"/>
            <w:tcBorders>
              <w:top w:val="single" w:sz="8" w:space="0" w:color="D9D9D9"/>
              <w:left w:val="single" w:sz="8" w:space="0" w:color="D9D9D9"/>
              <w:bottom w:val="single" w:sz="8" w:space="0" w:color="D9D9D9"/>
              <w:right w:val="single" w:sz="8" w:space="0" w:color="D9D9D9"/>
            </w:tcBorders>
            <w:vAlign w:val="center"/>
          </w:tcPr>
          <w:p w14:paraId="7C328E51" w14:textId="77777777" w:rsidR="001B3827" w:rsidRDefault="003D269A">
            <w:pPr>
              <w:spacing w:after="0" w:line="240" w:lineRule="auto"/>
            </w:pPr>
            <w:r>
              <w:rPr>
                <w:rFonts w:ascii="Arial" w:eastAsia="Arial" w:hAnsi="Arial"/>
                <w:color w:val="000000"/>
                <w:sz w:val="17"/>
              </w:rPr>
              <w:t>Column-Mounted / Floor-Fixed</w:t>
            </w:r>
          </w:p>
        </w:tc>
        <w:tc>
          <w:tcPr>
            <w:tcW w:w="2466" w:type="dxa"/>
            <w:tcBorders>
              <w:top w:val="single" w:sz="8" w:space="0" w:color="D9D9D9"/>
              <w:left w:val="single" w:sz="8" w:space="0" w:color="D9D9D9"/>
              <w:bottom w:val="single" w:sz="8" w:space="0" w:color="D9D9D9"/>
              <w:right w:val="single" w:sz="8" w:space="0" w:color="D9D9D9"/>
            </w:tcBorders>
            <w:vAlign w:val="center"/>
          </w:tcPr>
          <w:p w14:paraId="3A8AA64C" w14:textId="77777777" w:rsidR="001B3827" w:rsidRDefault="003D269A">
            <w:pPr>
              <w:spacing w:after="0" w:line="240" w:lineRule="auto"/>
              <w:rPr>
                <w:lang w:eastAsia="zh-CN"/>
              </w:rPr>
            </w:pPr>
            <w:r>
              <w:rPr>
                <w:rFonts w:ascii="Arial" w:eastAsia="Arial" w:hAnsi="Arial"/>
                <w:color w:val="000000"/>
                <w:sz w:val="17"/>
              </w:rPr>
              <w:t>Fixed-workstation handling, machine loading/unloading, and assembly assistance.</w:t>
            </w:r>
          </w:p>
        </w:tc>
        <w:tc>
          <w:tcPr>
            <w:tcW w:w="2465" w:type="dxa"/>
            <w:tcBorders>
              <w:top w:val="single" w:sz="8" w:space="0" w:color="D9D9D9"/>
              <w:left w:val="single" w:sz="8" w:space="0" w:color="D9D9D9"/>
              <w:bottom w:val="single" w:sz="8" w:space="0" w:color="D9D9D9"/>
              <w:right w:val="single" w:sz="8" w:space="0" w:color="D9D9D9"/>
            </w:tcBorders>
            <w:vAlign w:val="center"/>
          </w:tcPr>
          <w:p w14:paraId="741A8899" w14:textId="77777777" w:rsidR="001B3827" w:rsidRDefault="003D269A">
            <w:pPr>
              <w:spacing w:after="0" w:line="240" w:lineRule="auto"/>
              <w:rPr>
                <w:lang w:eastAsia="zh-CN"/>
              </w:rPr>
            </w:pPr>
            <w:r>
              <w:rPr>
                <w:rFonts w:ascii="Arial" w:eastAsia="Arial" w:hAnsi="Arial"/>
                <w:color w:val="000000"/>
                <w:sz w:val="17"/>
              </w:rPr>
              <w:t>Stable structure with a clearly defined footprint; customizable for workpiece weight, radius, and path.</w:t>
            </w:r>
          </w:p>
        </w:tc>
      </w:tr>
      <w:tr w:rsidR="001B3827" w14:paraId="68D508E7"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2F93953" w14:textId="77777777" w:rsidR="001B3827" w:rsidRDefault="003D269A">
            <w:pPr>
              <w:spacing w:after="0" w:line="240" w:lineRule="auto"/>
            </w:pPr>
            <w:r>
              <w:rPr>
                <w:color w:val="000000"/>
                <w:sz w:val="17"/>
              </w:rPr>
              <w:t>ARK-M</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E18E524" w14:textId="77777777" w:rsidR="001B3827" w:rsidRDefault="003D269A">
            <w:pPr>
              <w:spacing w:after="0" w:line="240" w:lineRule="auto"/>
            </w:pPr>
            <w:r>
              <w:rPr>
                <w:rFonts w:ascii="Arial" w:eastAsia="Arial" w:hAnsi="Arial"/>
                <w:color w:val="000000"/>
                <w:sz w:val="17"/>
              </w:rPr>
              <w:t>Mobile / Counterweighted Base</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C1B7492" w14:textId="77777777" w:rsidR="001B3827" w:rsidRDefault="003D269A">
            <w:pPr>
              <w:spacing w:after="0" w:line="240" w:lineRule="auto"/>
              <w:rPr>
                <w:lang w:eastAsia="zh-CN"/>
              </w:rPr>
            </w:pPr>
            <w:r>
              <w:rPr>
                <w:rFonts w:ascii="Arial" w:eastAsia="Arial" w:hAnsi="Arial"/>
                <w:color w:val="000000"/>
                <w:sz w:val="17"/>
              </w:rPr>
              <w:t>Shared use across multiple workstations, frequently reconfigured lines, and temporary workstations.</w:t>
            </w:r>
          </w:p>
        </w:tc>
        <w:tc>
          <w:tcPr>
            <w:tcW w:w="2465"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453AB08" w14:textId="77777777" w:rsidR="001B3827" w:rsidRDefault="003D269A">
            <w:pPr>
              <w:spacing w:after="0" w:line="240" w:lineRule="auto"/>
              <w:rPr>
                <w:lang w:eastAsia="zh-CN"/>
              </w:rPr>
            </w:pPr>
            <w:r>
              <w:rPr>
                <w:rFonts w:ascii="Arial" w:eastAsia="Arial" w:hAnsi="Arial"/>
                <w:color w:val="000000"/>
                <w:sz w:val="17"/>
              </w:rPr>
              <w:t>Can be moved manually or with electric assist; suitable for flexible production.</w:t>
            </w:r>
          </w:p>
        </w:tc>
      </w:tr>
      <w:tr w:rsidR="001B3827" w14:paraId="2FE8317C"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4FC36C32" w14:textId="77777777" w:rsidR="001B3827" w:rsidRDefault="003D269A">
            <w:pPr>
              <w:spacing w:after="0" w:line="240" w:lineRule="auto"/>
            </w:pPr>
            <w:r>
              <w:rPr>
                <w:color w:val="000000"/>
                <w:sz w:val="17"/>
              </w:rPr>
              <w:t>ARK-O</w:t>
            </w:r>
          </w:p>
        </w:tc>
        <w:tc>
          <w:tcPr>
            <w:tcW w:w="2466" w:type="dxa"/>
            <w:tcBorders>
              <w:top w:val="single" w:sz="8" w:space="0" w:color="D9D9D9"/>
              <w:left w:val="single" w:sz="8" w:space="0" w:color="D9D9D9"/>
              <w:bottom w:val="single" w:sz="8" w:space="0" w:color="D9D9D9"/>
              <w:right w:val="single" w:sz="8" w:space="0" w:color="D9D9D9"/>
            </w:tcBorders>
            <w:vAlign w:val="center"/>
          </w:tcPr>
          <w:p w14:paraId="171A91AF" w14:textId="77777777" w:rsidR="001B3827" w:rsidRDefault="003D269A">
            <w:pPr>
              <w:spacing w:after="0" w:line="240" w:lineRule="auto"/>
            </w:pPr>
            <w:r>
              <w:rPr>
                <w:rFonts w:ascii="Arial" w:eastAsia="Arial" w:hAnsi="Arial"/>
                <w:color w:val="000000"/>
                <w:sz w:val="17"/>
              </w:rPr>
              <w:t>Overhead-Mounted / Ceiling-Fixed / Rail-Mounted</w:t>
            </w:r>
          </w:p>
        </w:tc>
        <w:tc>
          <w:tcPr>
            <w:tcW w:w="2466" w:type="dxa"/>
            <w:tcBorders>
              <w:top w:val="single" w:sz="8" w:space="0" w:color="D9D9D9"/>
              <w:left w:val="single" w:sz="8" w:space="0" w:color="D9D9D9"/>
              <w:bottom w:val="single" w:sz="8" w:space="0" w:color="D9D9D9"/>
              <w:right w:val="single" w:sz="8" w:space="0" w:color="D9D9D9"/>
            </w:tcBorders>
            <w:vAlign w:val="center"/>
          </w:tcPr>
          <w:p w14:paraId="7153A00B" w14:textId="77777777" w:rsidR="001B3827" w:rsidRDefault="003D269A">
            <w:pPr>
              <w:spacing w:after="0" w:line="240" w:lineRule="auto"/>
              <w:rPr>
                <w:lang w:eastAsia="zh-CN"/>
              </w:rPr>
            </w:pPr>
            <w:r>
              <w:rPr>
                <w:rFonts w:ascii="Arial" w:eastAsia="Arial" w:hAnsi="Arial"/>
                <w:color w:val="000000"/>
                <w:sz w:val="17"/>
              </w:rPr>
              <w:t>Applications with limited floor space, dense equipment layouts, or a large coverage area.</w:t>
            </w:r>
          </w:p>
        </w:tc>
        <w:tc>
          <w:tcPr>
            <w:tcW w:w="2465" w:type="dxa"/>
            <w:tcBorders>
              <w:top w:val="single" w:sz="8" w:space="0" w:color="D9D9D9"/>
              <w:left w:val="single" w:sz="8" w:space="0" w:color="D9D9D9"/>
              <w:bottom w:val="single" w:sz="8" w:space="0" w:color="D9D9D9"/>
              <w:right w:val="single" w:sz="8" w:space="0" w:color="D9D9D9"/>
            </w:tcBorders>
            <w:vAlign w:val="center"/>
          </w:tcPr>
          <w:p w14:paraId="302FAC0D" w14:textId="77777777" w:rsidR="001B3827" w:rsidRDefault="003D269A">
            <w:pPr>
              <w:spacing w:after="0" w:line="240" w:lineRule="auto"/>
              <w:rPr>
                <w:lang w:eastAsia="zh-CN"/>
              </w:rPr>
            </w:pPr>
            <w:r>
              <w:rPr>
                <w:rFonts w:ascii="Arial" w:eastAsia="Arial" w:hAnsi="Arial"/>
                <w:color w:val="000000"/>
                <w:sz w:val="17"/>
              </w:rPr>
              <w:t>Saves floor space and can be integrated with a gantry or rail system.</w:t>
            </w:r>
          </w:p>
        </w:tc>
      </w:tr>
    </w:tbl>
    <w:p w14:paraId="79BF35D0" w14:textId="77777777" w:rsidR="001B3827" w:rsidRDefault="001B3827">
      <w:pPr>
        <w:rPr>
          <w:lang w:eastAsia="zh-CN"/>
        </w:rPr>
      </w:pPr>
    </w:p>
    <w:p w14:paraId="37806F9D" w14:textId="77777777" w:rsidR="001B3827" w:rsidRDefault="003D269A">
      <w:pPr>
        <w:pStyle w:val="21"/>
      </w:pPr>
      <w:bookmarkStart w:id="10" w:name="_Toc238032789"/>
      <w:r>
        <w:rPr>
          <w:rFonts w:ascii="Arial" w:eastAsia="Arial" w:hAnsi="Arial"/>
        </w:rPr>
        <w:t>2.3 Engineered Delivery Process</w:t>
      </w:r>
      <w:bookmarkEnd w:id="10"/>
    </w:p>
    <w:tbl>
      <w:tblPr>
        <w:tblStyle w:val="aff3"/>
        <w:tblW w:w="9867" w:type="dxa"/>
        <w:jc w:val="center"/>
        <w:tblLayout w:type="fixed"/>
        <w:tblLook w:val="04A0" w:firstRow="1" w:lastRow="0" w:firstColumn="1" w:lastColumn="0" w:noHBand="0" w:noVBand="1"/>
      </w:tblPr>
      <w:tblGrid>
        <w:gridCol w:w="3289"/>
        <w:gridCol w:w="3289"/>
        <w:gridCol w:w="3289"/>
      </w:tblGrid>
      <w:tr w:rsidR="001B3827" w14:paraId="759C3EEF"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5546A809" w14:textId="77777777" w:rsidR="001B3827" w:rsidRDefault="003D269A">
            <w:pPr>
              <w:spacing w:after="0" w:line="240" w:lineRule="auto"/>
              <w:jc w:val="center"/>
            </w:pPr>
            <w:r>
              <w:rPr>
                <w:rFonts w:ascii="Arial" w:eastAsia="Arial" w:hAnsi="Arial"/>
                <w:b/>
                <w:color w:val="FFFFFF"/>
                <w:sz w:val="17"/>
              </w:rPr>
              <w:t>Stage</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12A93E7C" w14:textId="77777777" w:rsidR="001B3827" w:rsidRDefault="003D269A">
            <w:pPr>
              <w:spacing w:after="0" w:line="240" w:lineRule="auto"/>
              <w:jc w:val="center"/>
            </w:pPr>
            <w:r>
              <w:rPr>
                <w:rFonts w:ascii="Arial" w:eastAsia="Arial" w:hAnsi="Arial"/>
                <w:b/>
                <w:color w:val="FFFFFF"/>
                <w:sz w:val="17"/>
              </w:rPr>
              <w:t>Core Activities</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01CECD07" w14:textId="77777777" w:rsidR="001B3827" w:rsidRDefault="003D269A">
            <w:pPr>
              <w:spacing w:after="0" w:line="240" w:lineRule="auto"/>
              <w:jc w:val="center"/>
            </w:pPr>
            <w:r>
              <w:rPr>
                <w:rFonts w:ascii="Arial" w:eastAsia="Arial" w:hAnsi="Arial"/>
                <w:b/>
                <w:color w:val="FFFFFF"/>
                <w:sz w:val="17"/>
              </w:rPr>
              <w:t>Deliverables/Approval Points</w:t>
            </w:r>
          </w:p>
        </w:tc>
      </w:tr>
      <w:tr w:rsidR="001B3827" w14:paraId="6503515D"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06275C47" w14:textId="77777777" w:rsidR="001B3827" w:rsidRDefault="003D269A">
            <w:pPr>
              <w:spacing w:after="0" w:line="240" w:lineRule="auto"/>
            </w:pPr>
            <w:r>
              <w:rPr>
                <w:rFonts w:ascii="Arial" w:eastAsia="Arial" w:hAnsi="Arial"/>
                <w:color w:val="000000"/>
                <w:sz w:val="17"/>
              </w:rPr>
              <w:t>Analysis</w:t>
            </w:r>
          </w:p>
        </w:tc>
        <w:tc>
          <w:tcPr>
            <w:tcW w:w="3289" w:type="dxa"/>
            <w:tcBorders>
              <w:top w:val="single" w:sz="8" w:space="0" w:color="D9D9D9"/>
              <w:left w:val="single" w:sz="8" w:space="0" w:color="D9D9D9"/>
              <w:bottom w:val="single" w:sz="8" w:space="0" w:color="D9D9D9"/>
              <w:right w:val="single" w:sz="8" w:space="0" w:color="D9D9D9"/>
            </w:tcBorders>
            <w:vAlign w:val="center"/>
          </w:tcPr>
          <w:p w14:paraId="2F0BC72B" w14:textId="77777777" w:rsidR="001B3827" w:rsidRDefault="003D269A">
            <w:pPr>
              <w:spacing w:after="0" w:line="240" w:lineRule="auto"/>
              <w:rPr>
                <w:lang w:eastAsia="zh-CN"/>
              </w:rPr>
            </w:pPr>
            <w:r>
              <w:rPr>
                <w:rFonts w:ascii="Arial" w:eastAsia="Arial" w:hAnsi="Arial"/>
                <w:color w:val="000000"/>
                <w:sz w:val="17"/>
              </w:rPr>
              <w:t>Confirm workpiece weight, dimensions, gripping surfaces, cycle time, motion path, site space, air-supply conditions, and safety risks.</w:t>
            </w:r>
          </w:p>
        </w:tc>
        <w:tc>
          <w:tcPr>
            <w:tcW w:w="3289" w:type="dxa"/>
            <w:tcBorders>
              <w:top w:val="single" w:sz="8" w:space="0" w:color="D9D9D9"/>
              <w:left w:val="single" w:sz="8" w:space="0" w:color="D9D9D9"/>
              <w:bottom w:val="single" w:sz="8" w:space="0" w:color="D9D9D9"/>
              <w:right w:val="single" w:sz="8" w:space="0" w:color="D9D9D9"/>
            </w:tcBorders>
            <w:vAlign w:val="center"/>
          </w:tcPr>
          <w:p w14:paraId="71E47903" w14:textId="77777777" w:rsidR="001B3827" w:rsidRDefault="003D269A">
            <w:pPr>
              <w:spacing w:after="0" w:line="240" w:lineRule="auto"/>
              <w:rPr>
                <w:lang w:eastAsia="zh-CN"/>
              </w:rPr>
            </w:pPr>
            <w:r>
              <w:rPr>
                <w:rFonts w:ascii="Arial" w:eastAsia="Arial" w:hAnsi="Arial"/>
                <w:color w:val="000000"/>
                <w:sz w:val="17"/>
              </w:rPr>
              <w:t>Requirements list, site-survey record, and preliminary solution.</w:t>
            </w:r>
          </w:p>
        </w:tc>
      </w:tr>
      <w:tr w:rsidR="001B3827" w14:paraId="44FD8238"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B553E91" w14:textId="77777777" w:rsidR="001B3827" w:rsidRDefault="003D269A">
            <w:pPr>
              <w:spacing w:after="0" w:line="240" w:lineRule="auto"/>
            </w:pPr>
            <w:r>
              <w:rPr>
                <w:rFonts w:ascii="Arial" w:eastAsia="Arial" w:hAnsi="Arial"/>
                <w:color w:val="000000"/>
                <w:sz w:val="17"/>
              </w:rPr>
              <w:t>Design</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04E1C17" w14:textId="77777777" w:rsidR="001B3827" w:rsidRDefault="003D269A">
            <w:pPr>
              <w:spacing w:after="0" w:line="240" w:lineRule="auto"/>
              <w:rPr>
                <w:lang w:eastAsia="zh-CN"/>
              </w:rPr>
            </w:pPr>
            <w:r>
              <w:rPr>
                <w:rFonts w:ascii="Arial" w:eastAsia="Arial" w:hAnsi="Arial"/>
                <w:color w:val="000000"/>
                <w:sz w:val="17"/>
              </w:rPr>
              <w:t>Develop the structural concept, tooling concept, pneumatic-control logic, 3D CAD design, simulation verification, and any required prototype review.</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F9868E8" w14:textId="77777777" w:rsidR="001B3827" w:rsidRDefault="003D269A">
            <w:pPr>
              <w:spacing w:after="0" w:line="240" w:lineRule="auto"/>
              <w:rPr>
                <w:lang w:eastAsia="zh-CN"/>
              </w:rPr>
            </w:pPr>
            <w:r>
              <w:rPr>
                <w:rFonts w:ascii="Arial" w:eastAsia="Arial" w:hAnsi="Arial"/>
                <w:color w:val="000000"/>
                <w:sz w:val="17"/>
              </w:rPr>
              <w:t>Concept drawings, 3D models, pneumatic/electrical design, and quotation scope.</w:t>
            </w:r>
          </w:p>
        </w:tc>
      </w:tr>
      <w:tr w:rsidR="001B3827" w14:paraId="5EDF42C9"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4C797496" w14:textId="77777777" w:rsidR="001B3827" w:rsidRDefault="003D269A">
            <w:pPr>
              <w:spacing w:after="0" w:line="240" w:lineRule="auto"/>
            </w:pPr>
            <w:r>
              <w:rPr>
                <w:rFonts w:ascii="Arial" w:eastAsia="Arial" w:hAnsi="Arial"/>
                <w:color w:val="000000"/>
                <w:sz w:val="17"/>
              </w:rPr>
              <w:t>Review</w:t>
            </w:r>
          </w:p>
        </w:tc>
        <w:tc>
          <w:tcPr>
            <w:tcW w:w="3289" w:type="dxa"/>
            <w:tcBorders>
              <w:top w:val="single" w:sz="8" w:space="0" w:color="D9D9D9"/>
              <w:left w:val="single" w:sz="8" w:space="0" w:color="D9D9D9"/>
              <w:bottom w:val="single" w:sz="8" w:space="0" w:color="D9D9D9"/>
              <w:right w:val="single" w:sz="8" w:space="0" w:color="D9D9D9"/>
            </w:tcBorders>
            <w:vAlign w:val="center"/>
          </w:tcPr>
          <w:p w14:paraId="6A7A7AF4" w14:textId="77777777" w:rsidR="001B3827" w:rsidRDefault="003D269A">
            <w:pPr>
              <w:spacing w:after="0" w:line="240" w:lineRule="auto"/>
              <w:rPr>
                <w:lang w:eastAsia="zh-CN"/>
              </w:rPr>
            </w:pPr>
            <w:r>
              <w:rPr>
                <w:rFonts w:ascii="Arial" w:eastAsia="Arial" w:hAnsi="Arial"/>
                <w:color w:val="000000"/>
                <w:sz w:val="17"/>
              </w:rPr>
              <w:t>Confirm workpiece compatibility, operating method, installation configuration, maintenance space, safeguards, and acceptance criteria with the customer.</w:t>
            </w:r>
          </w:p>
        </w:tc>
        <w:tc>
          <w:tcPr>
            <w:tcW w:w="3289" w:type="dxa"/>
            <w:tcBorders>
              <w:top w:val="single" w:sz="8" w:space="0" w:color="D9D9D9"/>
              <w:left w:val="single" w:sz="8" w:space="0" w:color="D9D9D9"/>
              <w:bottom w:val="single" w:sz="8" w:space="0" w:color="D9D9D9"/>
              <w:right w:val="single" w:sz="8" w:space="0" w:color="D9D9D9"/>
            </w:tcBorders>
            <w:vAlign w:val="center"/>
          </w:tcPr>
          <w:p w14:paraId="77CBC205" w14:textId="77777777" w:rsidR="001B3827" w:rsidRDefault="003D269A">
            <w:pPr>
              <w:spacing w:after="0" w:line="240" w:lineRule="auto"/>
              <w:rPr>
                <w:lang w:eastAsia="zh-CN"/>
              </w:rPr>
            </w:pPr>
            <w:r>
              <w:rPr>
                <w:rFonts w:ascii="Arial" w:eastAsia="Arial" w:hAnsi="Arial"/>
                <w:color w:val="000000"/>
                <w:sz w:val="17"/>
              </w:rPr>
              <w:t>Approved drawings, technical agreement, and review record.</w:t>
            </w:r>
          </w:p>
        </w:tc>
      </w:tr>
      <w:tr w:rsidR="001B3827" w14:paraId="278D1DF4"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611F45C" w14:textId="77777777" w:rsidR="001B3827" w:rsidRDefault="003D269A">
            <w:pPr>
              <w:spacing w:after="0" w:line="240" w:lineRule="auto"/>
            </w:pPr>
            <w:r>
              <w:rPr>
                <w:rFonts w:ascii="Arial" w:eastAsia="Arial" w:hAnsi="Arial"/>
                <w:color w:val="000000"/>
                <w:sz w:val="17"/>
              </w:rPr>
              <w:t>Production</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9D83101" w14:textId="77777777" w:rsidR="001B3827" w:rsidRDefault="003D269A">
            <w:pPr>
              <w:spacing w:after="0" w:line="240" w:lineRule="auto"/>
              <w:rPr>
                <w:lang w:eastAsia="zh-CN"/>
              </w:rPr>
            </w:pPr>
            <w:r>
              <w:rPr>
                <w:rFonts w:ascii="Arial" w:eastAsia="Arial" w:hAnsi="Arial"/>
                <w:color w:val="000000"/>
                <w:sz w:val="17"/>
              </w:rPr>
              <w:t>Fabrication and assembly, pneumatic installation, factory testing, packaging and shipment, on-site installation and commissioning, and training.</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5DCED6C" w14:textId="77777777" w:rsidR="001B3827" w:rsidRDefault="003D269A">
            <w:pPr>
              <w:spacing w:after="0" w:line="240" w:lineRule="auto"/>
              <w:rPr>
                <w:lang w:eastAsia="zh-CN"/>
              </w:rPr>
            </w:pPr>
            <w:r>
              <w:rPr>
                <w:rFonts w:ascii="Arial" w:eastAsia="Arial" w:hAnsi="Arial"/>
                <w:color w:val="000000"/>
                <w:sz w:val="17"/>
              </w:rPr>
              <w:t>Factory inspection record, acceptance form, operation manual, and maintenance record form.</w:t>
            </w:r>
          </w:p>
        </w:tc>
      </w:tr>
    </w:tbl>
    <w:p w14:paraId="6BC2EBAF" w14:textId="77777777" w:rsidR="001B3827" w:rsidRDefault="001B3827">
      <w:pPr>
        <w:rPr>
          <w:lang w:eastAsia="zh-CN"/>
        </w:rPr>
      </w:pPr>
    </w:p>
    <w:p w14:paraId="2FD894CF" w14:textId="77777777" w:rsidR="001B3827" w:rsidRDefault="003D269A">
      <w:pPr>
        <w:rPr>
          <w:lang w:eastAsia="zh-CN"/>
        </w:rPr>
      </w:pPr>
      <w:r>
        <w:rPr>
          <w:lang w:eastAsia="zh-CN"/>
        </w:rPr>
        <w:br w:type="page"/>
      </w:r>
    </w:p>
    <w:p w14:paraId="22D182F9" w14:textId="77777777" w:rsidR="001B3827" w:rsidRDefault="003D269A">
      <w:pPr>
        <w:pStyle w:val="1"/>
        <w:spacing w:before="0"/>
        <w:rPr>
          <w:lang w:eastAsia="zh-CN"/>
        </w:rPr>
      </w:pPr>
      <w:bookmarkStart w:id="11" w:name="_Toc238032790"/>
      <w:r>
        <w:rPr>
          <w:rFonts w:ascii="Arial" w:eastAsia="Arial" w:hAnsi="Arial"/>
        </w:rPr>
        <w:lastRenderedPageBreak/>
        <w:t>3. Structure and Main Components</w:t>
      </w:r>
      <w:bookmarkEnd w:id="11"/>
    </w:p>
    <w:p w14:paraId="5A9A3FA8" w14:textId="77777777" w:rsidR="001B3827" w:rsidRDefault="003D269A">
      <w:pPr>
        <w:pStyle w:val="ae"/>
        <w:rPr>
          <w:lang w:eastAsia="zh-CN"/>
        </w:rPr>
      </w:pPr>
      <w:r>
        <w:rPr>
          <w:rFonts w:ascii="Arial" w:eastAsia="Arial" w:hAnsi="Arial"/>
        </w:rPr>
        <w:t>A Pneumatic Industrial Manipulator normally consists of a base/column, rotary joints, main arm, secondary arm, lift cylinder, air receiver, pneumatic control enclosure, control handle, brakes, tooling interface flange, and custom tooling. Arm length, number of joints, brake type, tooling structure, and pneumatic-control logic are adapted to site conditions for each project.</w:t>
      </w:r>
    </w:p>
    <w:p w14:paraId="6A88E885" w14:textId="77777777" w:rsidR="001B3827" w:rsidRDefault="003D269A">
      <w:pPr>
        <w:jc w:val="center"/>
      </w:pPr>
      <w:r>
        <w:rPr>
          <w:noProof/>
        </w:rPr>
        <w:drawing>
          <wp:inline distT="0" distB="0" distL="0" distR="0" wp14:anchorId="496D54E0" wp14:editId="025DF79C">
            <wp:extent cx="6047740" cy="4537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0"/>
                    <a:stretch>
                      <a:fillRect/>
                    </a:stretch>
                  </pic:blipFill>
                  <pic:spPr bwMode="auto">
                    <a:xfrm>
                      <a:off x="0" y="0"/>
                      <a:ext cx="6047740" cy="4537075"/>
                    </a:xfrm>
                    <a:prstGeom prst="rect">
                      <a:avLst/>
                    </a:prstGeom>
                  </pic:spPr>
                </pic:pic>
              </a:graphicData>
            </a:graphic>
          </wp:inline>
        </w:drawing>
      </w:r>
    </w:p>
    <w:p w14:paraId="214D2403" w14:textId="77777777" w:rsidR="001B3827" w:rsidRDefault="003D269A">
      <w:pPr>
        <w:jc w:val="center"/>
        <w:rPr>
          <w:lang w:eastAsia="zh-CN"/>
        </w:rPr>
      </w:pPr>
      <w:r>
        <w:rPr>
          <w:rFonts w:ascii="Arial" w:eastAsia="Arial" w:hAnsi="Arial"/>
          <w:color w:val="666666"/>
          <w:sz w:val="17"/>
        </w:rPr>
        <w:t>Figure 2. Pneumatic Industrial Manipulator Structure (numbers correspond to the table below; actual equipment may vary)</w:t>
      </w:r>
    </w:p>
    <w:tbl>
      <w:tblPr>
        <w:tblStyle w:val="aff3"/>
        <w:tblW w:w="9867" w:type="dxa"/>
        <w:jc w:val="center"/>
        <w:tblLayout w:type="fixed"/>
        <w:tblLook w:val="04A0" w:firstRow="1" w:lastRow="0" w:firstColumn="1" w:lastColumn="0" w:noHBand="0" w:noVBand="1"/>
      </w:tblPr>
      <w:tblGrid>
        <w:gridCol w:w="3289"/>
        <w:gridCol w:w="3289"/>
        <w:gridCol w:w="3289"/>
      </w:tblGrid>
      <w:tr w:rsidR="001B3827" w14:paraId="073D8824" w14:textId="77777777">
        <w:trPr>
          <w:tblHeade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276B5DEF" w14:textId="77777777" w:rsidR="001B3827" w:rsidRDefault="003D269A">
            <w:pPr>
              <w:spacing w:after="0" w:line="240" w:lineRule="auto"/>
              <w:jc w:val="center"/>
            </w:pPr>
            <w:r>
              <w:rPr>
                <w:rFonts w:ascii="Arial" w:eastAsia="Arial" w:hAnsi="Arial"/>
                <w:b/>
                <w:color w:val="FFFFFF"/>
                <w:sz w:val="15"/>
              </w:rPr>
              <w:t>No.</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5CFF614E" w14:textId="77777777" w:rsidR="001B3827" w:rsidRDefault="003D269A">
            <w:pPr>
              <w:spacing w:after="0" w:line="240" w:lineRule="auto"/>
              <w:jc w:val="center"/>
            </w:pPr>
            <w:r>
              <w:rPr>
                <w:rFonts w:ascii="Arial" w:eastAsia="Arial" w:hAnsi="Arial"/>
                <w:b/>
                <w:color w:val="FFFFFF"/>
                <w:sz w:val="15"/>
              </w:rPr>
              <w:t>Component</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4C44D21D" w14:textId="77777777" w:rsidR="001B3827" w:rsidRDefault="003D269A">
            <w:pPr>
              <w:spacing w:after="0" w:line="240" w:lineRule="auto"/>
              <w:jc w:val="center"/>
            </w:pPr>
            <w:r>
              <w:rPr>
                <w:rFonts w:ascii="Arial" w:eastAsia="Arial" w:hAnsi="Arial"/>
                <w:b/>
                <w:color w:val="FFFFFF"/>
                <w:sz w:val="15"/>
              </w:rPr>
              <w:t>Function</w:t>
            </w:r>
          </w:p>
        </w:tc>
      </w:tr>
      <w:tr w:rsidR="001B3827" w14:paraId="13358E02"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5E9C8C3E" w14:textId="77777777" w:rsidR="001B3827" w:rsidRDefault="003D269A">
            <w:pPr>
              <w:spacing w:after="0" w:line="240" w:lineRule="auto"/>
            </w:pPr>
            <w:r>
              <w:rPr>
                <w:color w:val="000000"/>
                <w:sz w:val="15"/>
              </w:rPr>
              <w:t>1</w:t>
            </w:r>
          </w:p>
        </w:tc>
        <w:tc>
          <w:tcPr>
            <w:tcW w:w="3289" w:type="dxa"/>
            <w:tcBorders>
              <w:top w:val="single" w:sz="8" w:space="0" w:color="D9D9D9"/>
              <w:left w:val="single" w:sz="8" w:space="0" w:color="D9D9D9"/>
              <w:bottom w:val="single" w:sz="8" w:space="0" w:color="D9D9D9"/>
              <w:right w:val="single" w:sz="8" w:space="0" w:color="D9D9D9"/>
            </w:tcBorders>
            <w:vAlign w:val="center"/>
          </w:tcPr>
          <w:p w14:paraId="36BD0515" w14:textId="77777777" w:rsidR="001B3827" w:rsidRDefault="003D269A">
            <w:pPr>
              <w:spacing w:after="0" w:line="240" w:lineRule="auto"/>
            </w:pPr>
            <w:r>
              <w:rPr>
                <w:rFonts w:ascii="Arial" w:eastAsia="Arial" w:hAnsi="Arial"/>
                <w:color w:val="000000"/>
                <w:sz w:val="15"/>
              </w:rPr>
              <w:t>Fixed Mounting Base</w:t>
            </w:r>
          </w:p>
        </w:tc>
        <w:tc>
          <w:tcPr>
            <w:tcW w:w="3289" w:type="dxa"/>
            <w:tcBorders>
              <w:top w:val="single" w:sz="8" w:space="0" w:color="D9D9D9"/>
              <w:left w:val="single" w:sz="8" w:space="0" w:color="D9D9D9"/>
              <w:bottom w:val="single" w:sz="8" w:space="0" w:color="D9D9D9"/>
              <w:right w:val="single" w:sz="8" w:space="0" w:color="D9D9D9"/>
            </w:tcBorders>
            <w:vAlign w:val="center"/>
          </w:tcPr>
          <w:p w14:paraId="0C78D950" w14:textId="77777777" w:rsidR="001B3827" w:rsidRDefault="003D269A">
            <w:pPr>
              <w:spacing w:after="0" w:line="240" w:lineRule="auto"/>
              <w:rPr>
                <w:lang w:eastAsia="zh-CN"/>
              </w:rPr>
            </w:pPr>
            <w:r>
              <w:rPr>
                <w:rFonts w:ascii="Arial" w:eastAsia="Arial" w:hAnsi="Arial"/>
                <w:color w:val="000000"/>
                <w:sz w:val="15"/>
              </w:rPr>
              <w:t>Secures and supports the complete equipment assembly to ensure stable manipulator installation. Depending on the project, the equipment may be floor-mounted, installed on a mobile base, or connected to a steel structure.</w:t>
            </w:r>
          </w:p>
        </w:tc>
      </w:tr>
      <w:tr w:rsidR="001B3827" w14:paraId="2AFFEB23"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895A232" w14:textId="77777777" w:rsidR="001B3827" w:rsidRDefault="003D269A">
            <w:pPr>
              <w:spacing w:after="0" w:line="240" w:lineRule="auto"/>
            </w:pPr>
            <w:r>
              <w:rPr>
                <w:color w:val="000000"/>
                <w:sz w:val="15"/>
              </w:rPr>
              <w:t>2</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F7C05DE" w14:textId="77777777" w:rsidR="001B3827" w:rsidRDefault="003D269A">
            <w:pPr>
              <w:spacing w:after="0" w:line="240" w:lineRule="auto"/>
            </w:pPr>
            <w:r>
              <w:rPr>
                <w:rFonts w:ascii="Arial" w:eastAsia="Arial" w:hAnsi="Arial"/>
                <w:color w:val="000000"/>
                <w:sz w:val="15"/>
              </w:rPr>
              <w:t>Load-Bearing Column</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3FA0E36" w14:textId="77777777" w:rsidR="001B3827" w:rsidRDefault="003D269A">
            <w:pPr>
              <w:spacing w:after="0" w:line="240" w:lineRule="auto"/>
              <w:rPr>
                <w:lang w:eastAsia="zh-CN"/>
              </w:rPr>
            </w:pPr>
            <w:r>
              <w:rPr>
                <w:rFonts w:ascii="Arial" w:eastAsia="Arial" w:hAnsi="Arial"/>
                <w:color w:val="000000"/>
                <w:sz w:val="15"/>
              </w:rPr>
              <w:t>Supports the complete equipment weight and provides the supporting structure for the upper rotary assembly, arms, and pneumatic system.</w:t>
            </w:r>
          </w:p>
        </w:tc>
      </w:tr>
      <w:tr w:rsidR="001B3827" w14:paraId="15FC76BD"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36EC5610" w14:textId="77777777" w:rsidR="001B3827" w:rsidRDefault="003D269A">
            <w:pPr>
              <w:spacing w:after="0" w:line="240" w:lineRule="auto"/>
            </w:pPr>
            <w:r>
              <w:rPr>
                <w:color w:val="000000"/>
                <w:sz w:val="15"/>
              </w:rPr>
              <w:t>3</w:t>
            </w:r>
          </w:p>
        </w:tc>
        <w:tc>
          <w:tcPr>
            <w:tcW w:w="3289" w:type="dxa"/>
            <w:tcBorders>
              <w:top w:val="single" w:sz="8" w:space="0" w:color="D9D9D9"/>
              <w:left w:val="single" w:sz="8" w:space="0" w:color="D9D9D9"/>
              <w:bottom w:val="single" w:sz="8" w:space="0" w:color="D9D9D9"/>
              <w:right w:val="single" w:sz="8" w:space="0" w:color="D9D9D9"/>
            </w:tcBorders>
            <w:vAlign w:val="center"/>
          </w:tcPr>
          <w:p w14:paraId="23AE6E12" w14:textId="77777777" w:rsidR="001B3827" w:rsidRDefault="003D269A">
            <w:pPr>
              <w:spacing w:after="0" w:line="240" w:lineRule="auto"/>
            </w:pPr>
            <w:r>
              <w:rPr>
                <w:rFonts w:ascii="Arial" w:eastAsia="Arial" w:hAnsi="Arial"/>
                <w:color w:val="000000"/>
                <w:sz w:val="15"/>
              </w:rPr>
              <w:t>Main Rotary Joint</w:t>
            </w:r>
          </w:p>
        </w:tc>
        <w:tc>
          <w:tcPr>
            <w:tcW w:w="3289" w:type="dxa"/>
            <w:tcBorders>
              <w:top w:val="single" w:sz="8" w:space="0" w:color="D9D9D9"/>
              <w:left w:val="single" w:sz="8" w:space="0" w:color="D9D9D9"/>
              <w:bottom w:val="single" w:sz="8" w:space="0" w:color="D9D9D9"/>
              <w:right w:val="single" w:sz="8" w:space="0" w:color="D9D9D9"/>
            </w:tcBorders>
            <w:vAlign w:val="center"/>
          </w:tcPr>
          <w:p w14:paraId="75C15C3D" w14:textId="77777777" w:rsidR="001B3827" w:rsidRDefault="003D269A">
            <w:pPr>
              <w:spacing w:after="0" w:line="240" w:lineRule="auto"/>
              <w:rPr>
                <w:lang w:eastAsia="zh-CN"/>
              </w:rPr>
            </w:pPr>
            <w:r>
              <w:rPr>
                <w:rFonts w:ascii="Arial" w:eastAsia="Arial" w:hAnsi="Arial"/>
                <w:color w:val="000000"/>
                <w:sz w:val="15"/>
              </w:rPr>
              <w:t>Allows the manipulator to rotate horizontally, extending the workpiece pickup and placement coverage area.</w:t>
            </w:r>
          </w:p>
        </w:tc>
      </w:tr>
      <w:tr w:rsidR="001B3827" w14:paraId="4C282DA1"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163FDC4" w14:textId="77777777" w:rsidR="001B3827" w:rsidRDefault="003D269A">
            <w:pPr>
              <w:spacing w:after="0" w:line="240" w:lineRule="auto"/>
            </w:pPr>
            <w:r>
              <w:rPr>
                <w:color w:val="000000"/>
                <w:sz w:val="15"/>
              </w:rPr>
              <w:t>4</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40AF828" w14:textId="77777777" w:rsidR="001B3827" w:rsidRDefault="003D269A">
            <w:pPr>
              <w:spacing w:after="0" w:line="240" w:lineRule="auto"/>
            </w:pPr>
            <w:r>
              <w:rPr>
                <w:rFonts w:ascii="Arial" w:eastAsia="Arial" w:hAnsi="Arial"/>
                <w:color w:val="000000"/>
                <w:sz w:val="15"/>
              </w:rPr>
              <w:t>Lower Lift-Cylinder Support</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3DEF9F5" w14:textId="77777777" w:rsidR="001B3827" w:rsidRDefault="003D269A">
            <w:pPr>
              <w:spacing w:after="0" w:line="240" w:lineRule="auto"/>
              <w:rPr>
                <w:lang w:eastAsia="zh-CN"/>
              </w:rPr>
            </w:pPr>
            <w:r>
              <w:rPr>
                <w:rFonts w:ascii="Arial" w:eastAsia="Arial" w:hAnsi="Arial"/>
                <w:color w:val="000000"/>
                <w:sz w:val="15"/>
              </w:rPr>
              <w:t>Secures the lower end of the lift cylinder, maintains stable cylinder loading, and provides a reliable connection to the arm mechanism.</w:t>
            </w:r>
          </w:p>
        </w:tc>
      </w:tr>
      <w:tr w:rsidR="001B3827" w14:paraId="14925576"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3C6B5C9E" w14:textId="77777777" w:rsidR="001B3827" w:rsidRDefault="003D269A">
            <w:pPr>
              <w:spacing w:after="0" w:line="240" w:lineRule="auto"/>
            </w:pPr>
            <w:r>
              <w:rPr>
                <w:color w:val="000000"/>
                <w:sz w:val="15"/>
              </w:rPr>
              <w:t>5</w:t>
            </w:r>
          </w:p>
        </w:tc>
        <w:tc>
          <w:tcPr>
            <w:tcW w:w="3289" w:type="dxa"/>
            <w:tcBorders>
              <w:top w:val="single" w:sz="8" w:space="0" w:color="D9D9D9"/>
              <w:left w:val="single" w:sz="8" w:space="0" w:color="D9D9D9"/>
              <w:bottom w:val="single" w:sz="8" w:space="0" w:color="D9D9D9"/>
              <w:right w:val="single" w:sz="8" w:space="0" w:color="D9D9D9"/>
            </w:tcBorders>
            <w:vAlign w:val="center"/>
          </w:tcPr>
          <w:p w14:paraId="7DCCFF26" w14:textId="77777777" w:rsidR="001B3827" w:rsidRDefault="003D269A">
            <w:pPr>
              <w:spacing w:after="0" w:line="240" w:lineRule="auto"/>
            </w:pPr>
            <w:r>
              <w:rPr>
                <w:rFonts w:ascii="Arial" w:eastAsia="Arial" w:hAnsi="Arial"/>
                <w:color w:val="000000"/>
                <w:sz w:val="15"/>
              </w:rPr>
              <w:t>Safety Air Receiver</w:t>
            </w:r>
          </w:p>
        </w:tc>
        <w:tc>
          <w:tcPr>
            <w:tcW w:w="3289" w:type="dxa"/>
            <w:tcBorders>
              <w:top w:val="single" w:sz="8" w:space="0" w:color="D9D9D9"/>
              <w:left w:val="single" w:sz="8" w:space="0" w:color="D9D9D9"/>
              <w:bottom w:val="single" w:sz="8" w:space="0" w:color="D9D9D9"/>
              <w:right w:val="single" w:sz="8" w:space="0" w:color="D9D9D9"/>
            </w:tcBorders>
            <w:vAlign w:val="center"/>
          </w:tcPr>
          <w:p w14:paraId="3C654845" w14:textId="77777777" w:rsidR="001B3827" w:rsidRDefault="003D269A">
            <w:pPr>
              <w:spacing w:after="0" w:line="240" w:lineRule="auto"/>
              <w:rPr>
                <w:lang w:eastAsia="zh-CN"/>
              </w:rPr>
            </w:pPr>
            <w:r>
              <w:rPr>
                <w:rFonts w:ascii="Arial" w:eastAsia="Arial" w:hAnsi="Arial"/>
                <w:color w:val="000000"/>
                <w:sz w:val="15"/>
              </w:rPr>
              <w:t>Provides a reserve of compressed air during air-supply fluctuations or a brief loss of air, helping the equipment unload safely or descend slowly.</w:t>
            </w:r>
          </w:p>
        </w:tc>
      </w:tr>
      <w:tr w:rsidR="001B3827" w14:paraId="6DAD8921"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CE553E7" w14:textId="77777777" w:rsidR="001B3827" w:rsidRDefault="003D269A">
            <w:pPr>
              <w:spacing w:after="0" w:line="240" w:lineRule="auto"/>
            </w:pPr>
            <w:r>
              <w:rPr>
                <w:color w:val="000000"/>
                <w:sz w:val="15"/>
              </w:rPr>
              <w:t>6</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4D09C10" w14:textId="77777777" w:rsidR="001B3827" w:rsidRDefault="003D269A">
            <w:pPr>
              <w:spacing w:after="0" w:line="240" w:lineRule="auto"/>
            </w:pPr>
            <w:r>
              <w:rPr>
                <w:rFonts w:ascii="Arial" w:eastAsia="Arial" w:hAnsi="Arial"/>
                <w:color w:val="000000"/>
                <w:sz w:val="15"/>
              </w:rPr>
              <w:t>Pneumatic Control Enclosure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1FFCECE" w14:textId="77777777" w:rsidR="001B3827" w:rsidRDefault="003D269A">
            <w:pPr>
              <w:spacing w:after="0" w:line="240" w:lineRule="auto"/>
              <w:rPr>
                <w:lang w:eastAsia="zh-CN"/>
              </w:rPr>
            </w:pPr>
            <w:r>
              <w:rPr>
                <w:rFonts w:ascii="Arial" w:eastAsia="Arial" w:hAnsi="Arial"/>
                <w:color w:val="000000"/>
                <w:sz w:val="15"/>
              </w:rPr>
              <w:t>Houses the principal pneumatic-control components, pressure-regulation components, and protection modules for convenient commissioning, maintenance, and fault inspection.</w:t>
            </w:r>
          </w:p>
        </w:tc>
      </w:tr>
      <w:tr w:rsidR="001B3827" w14:paraId="790F23A1"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35729E17" w14:textId="77777777" w:rsidR="001B3827" w:rsidRDefault="003D269A">
            <w:pPr>
              <w:spacing w:after="0" w:line="240" w:lineRule="auto"/>
            </w:pPr>
            <w:r>
              <w:rPr>
                <w:color w:val="000000"/>
                <w:sz w:val="15"/>
              </w:rPr>
              <w:t>7</w:t>
            </w:r>
          </w:p>
        </w:tc>
        <w:tc>
          <w:tcPr>
            <w:tcW w:w="3289" w:type="dxa"/>
            <w:tcBorders>
              <w:top w:val="single" w:sz="8" w:space="0" w:color="D9D9D9"/>
              <w:left w:val="single" w:sz="8" w:space="0" w:color="D9D9D9"/>
              <w:bottom w:val="single" w:sz="8" w:space="0" w:color="D9D9D9"/>
              <w:right w:val="single" w:sz="8" w:space="0" w:color="D9D9D9"/>
            </w:tcBorders>
            <w:vAlign w:val="center"/>
          </w:tcPr>
          <w:p w14:paraId="0927AFCD" w14:textId="77777777" w:rsidR="001B3827" w:rsidRDefault="003D269A">
            <w:pPr>
              <w:spacing w:after="0" w:line="240" w:lineRule="auto"/>
            </w:pPr>
            <w:r>
              <w:rPr>
                <w:rFonts w:ascii="Arial" w:eastAsia="Arial" w:hAnsi="Arial"/>
                <w:color w:val="000000"/>
                <w:sz w:val="15"/>
              </w:rPr>
              <w:t>Lift Cylinder</w:t>
            </w:r>
          </w:p>
        </w:tc>
        <w:tc>
          <w:tcPr>
            <w:tcW w:w="3289" w:type="dxa"/>
            <w:tcBorders>
              <w:top w:val="single" w:sz="8" w:space="0" w:color="D9D9D9"/>
              <w:left w:val="single" w:sz="8" w:space="0" w:color="D9D9D9"/>
              <w:bottom w:val="single" w:sz="8" w:space="0" w:color="D9D9D9"/>
              <w:right w:val="single" w:sz="8" w:space="0" w:color="D9D9D9"/>
            </w:tcBorders>
            <w:vAlign w:val="center"/>
          </w:tcPr>
          <w:p w14:paraId="528FFDF9" w14:textId="77777777" w:rsidR="001B3827" w:rsidRDefault="003D269A">
            <w:pPr>
              <w:spacing w:after="0" w:line="240" w:lineRule="auto"/>
              <w:rPr>
                <w:lang w:eastAsia="zh-CN"/>
              </w:rPr>
            </w:pPr>
            <w:r>
              <w:rPr>
                <w:rFonts w:ascii="Arial" w:eastAsia="Arial" w:hAnsi="Arial"/>
                <w:color w:val="000000"/>
                <w:sz w:val="15"/>
              </w:rPr>
              <w:t>Provides vertical assist for unloaded/loaded balance and raising/lowering motion.</w:t>
            </w:r>
          </w:p>
        </w:tc>
      </w:tr>
      <w:tr w:rsidR="001B3827" w14:paraId="5ADE0A2F"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4D6C016" w14:textId="77777777" w:rsidR="001B3827" w:rsidRDefault="003D269A">
            <w:pPr>
              <w:spacing w:after="0" w:line="240" w:lineRule="auto"/>
            </w:pPr>
            <w:r>
              <w:rPr>
                <w:color w:val="000000"/>
                <w:sz w:val="15"/>
              </w:rPr>
              <w:lastRenderedPageBreak/>
              <w:t>8</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D93FBB6" w14:textId="77777777" w:rsidR="001B3827" w:rsidRDefault="003D269A">
            <w:pPr>
              <w:spacing w:after="0" w:line="240" w:lineRule="auto"/>
            </w:pPr>
            <w:r>
              <w:rPr>
                <w:rFonts w:ascii="Arial" w:eastAsia="Arial" w:hAnsi="Arial"/>
                <w:color w:val="000000"/>
                <w:sz w:val="15"/>
              </w:rPr>
              <w:t>Main-Arm Support</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12C484A" w14:textId="77777777" w:rsidR="001B3827" w:rsidRDefault="003D269A">
            <w:pPr>
              <w:spacing w:after="0" w:line="240" w:lineRule="auto"/>
              <w:rPr>
                <w:lang w:eastAsia="zh-CN"/>
              </w:rPr>
            </w:pPr>
            <w:r>
              <w:rPr>
                <w:rFonts w:ascii="Arial" w:eastAsia="Arial" w:hAnsi="Arial"/>
                <w:color w:val="000000"/>
                <w:sz w:val="15"/>
              </w:rPr>
              <w:t>Connects the column to the main arm, carries main-arm motion loads, and provides the main arm's mounting and load-support point.</w:t>
            </w:r>
          </w:p>
        </w:tc>
      </w:tr>
      <w:tr w:rsidR="001B3827" w14:paraId="7155B725"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13399BF9" w14:textId="77777777" w:rsidR="001B3827" w:rsidRDefault="003D269A">
            <w:pPr>
              <w:spacing w:after="0" w:line="240" w:lineRule="auto"/>
            </w:pPr>
            <w:r>
              <w:rPr>
                <w:color w:val="000000"/>
                <w:sz w:val="15"/>
              </w:rPr>
              <w:t>9</w:t>
            </w:r>
          </w:p>
        </w:tc>
        <w:tc>
          <w:tcPr>
            <w:tcW w:w="3289" w:type="dxa"/>
            <w:tcBorders>
              <w:top w:val="single" w:sz="8" w:space="0" w:color="D9D9D9"/>
              <w:left w:val="single" w:sz="8" w:space="0" w:color="D9D9D9"/>
              <w:bottom w:val="single" w:sz="8" w:space="0" w:color="D9D9D9"/>
              <w:right w:val="single" w:sz="8" w:space="0" w:color="D9D9D9"/>
            </w:tcBorders>
            <w:vAlign w:val="center"/>
          </w:tcPr>
          <w:p w14:paraId="24214C57" w14:textId="77777777" w:rsidR="001B3827" w:rsidRDefault="003D269A">
            <w:pPr>
              <w:spacing w:after="0" w:line="240" w:lineRule="auto"/>
            </w:pPr>
            <w:r>
              <w:rPr>
                <w:rFonts w:ascii="Arial" w:eastAsia="Arial" w:hAnsi="Arial"/>
                <w:color w:val="000000"/>
                <w:sz w:val="15"/>
              </w:rPr>
              <w:t>Main Arm</w:t>
            </w:r>
          </w:p>
        </w:tc>
        <w:tc>
          <w:tcPr>
            <w:tcW w:w="3289" w:type="dxa"/>
            <w:tcBorders>
              <w:top w:val="single" w:sz="8" w:space="0" w:color="D9D9D9"/>
              <w:left w:val="single" w:sz="8" w:space="0" w:color="D9D9D9"/>
              <w:bottom w:val="single" w:sz="8" w:space="0" w:color="D9D9D9"/>
              <w:right w:val="single" w:sz="8" w:space="0" w:color="D9D9D9"/>
            </w:tcBorders>
            <w:vAlign w:val="center"/>
          </w:tcPr>
          <w:p w14:paraId="2C7A77E1" w14:textId="77777777" w:rsidR="001B3827" w:rsidRDefault="003D269A">
            <w:pPr>
              <w:spacing w:after="0" w:line="240" w:lineRule="auto"/>
              <w:rPr>
                <w:lang w:eastAsia="zh-CN"/>
              </w:rPr>
            </w:pPr>
            <w:r>
              <w:rPr>
                <w:rFonts w:ascii="Arial" w:eastAsia="Arial" w:hAnsi="Arial"/>
                <w:color w:val="000000"/>
                <w:sz w:val="15"/>
              </w:rPr>
              <w:t>Carries handling motion within the principal operating radius and is the main structure that defines horizontal coverage.</w:t>
            </w:r>
          </w:p>
        </w:tc>
      </w:tr>
      <w:tr w:rsidR="001B3827" w14:paraId="017F5262"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060006E" w14:textId="77777777" w:rsidR="001B3827" w:rsidRDefault="003D269A">
            <w:pPr>
              <w:spacing w:after="0" w:line="240" w:lineRule="auto"/>
            </w:pPr>
            <w:r>
              <w:rPr>
                <w:color w:val="000000"/>
                <w:sz w:val="15"/>
              </w:rPr>
              <w:t>10</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DFD2458" w14:textId="77777777" w:rsidR="001B3827" w:rsidRDefault="003D269A">
            <w:pPr>
              <w:spacing w:after="0" w:line="240" w:lineRule="auto"/>
            </w:pPr>
            <w:r>
              <w:rPr>
                <w:rFonts w:ascii="Arial" w:eastAsia="Arial" w:hAnsi="Arial"/>
                <w:color w:val="000000"/>
                <w:sz w:val="15"/>
              </w:rPr>
              <w:t>Intermediate Rotary Joint</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3684080" w14:textId="77777777" w:rsidR="001B3827" w:rsidRDefault="003D269A">
            <w:pPr>
              <w:spacing w:after="0" w:line="240" w:lineRule="auto"/>
              <w:rPr>
                <w:lang w:eastAsia="zh-CN"/>
              </w:rPr>
            </w:pPr>
            <w:r>
              <w:rPr>
                <w:rFonts w:ascii="Arial" w:eastAsia="Arial" w:hAnsi="Arial"/>
                <w:color w:val="000000"/>
                <w:sz w:val="15"/>
              </w:rPr>
              <w:t>Connects the main arm and secondary arm, enabling multi-angle steering and flexible pickup and placement.</w:t>
            </w:r>
          </w:p>
        </w:tc>
      </w:tr>
      <w:tr w:rsidR="001B3827" w14:paraId="6AEFA68F"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0C883207" w14:textId="77777777" w:rsidR="001B3827" w:rsidRDefault="003D269A">
            <w:pPr>
              <w:spacing w:after="0" w:line="240" w:lineRule="auto"/>
            </w:pPr>
            <w:r>
              <w:rPr>
                <w:color w:val="000000"/>
                <w:sz w:val="15"/>
              </w:rPr>
              <w:t>11</w:t>
            </w:r>
          </w:p>
        </w:tc>
        <w:tc>
          <w:tcPr>
            <w:tcW w:w="3289" w:type="dxa"/>
            <w:tcBorders>
              <w:top w:val="single" w:sz="8" w:space="0" w:color="D9D9D9"/>
              <w:left w:val="single" w:sz="8" w:space="0" w:color="D9D9D9"/>
              <w:bottom w:val="single" w:sz="8" w:space="0" w:color="D9D9D9"/>
              <w:right w:val="single" w:sz="8" w:space="0" w:color="D9D9D9"/>
            </w:tcBorders>
            <w:vAlign w:val="center"/>
          </w:tcPr>
          <w:p w14:paraId="5FF3E167" w14:textId="77777777" w:rsidR="001B3827" w:rsidRDefault="003D269A">
            <w:pPr>
              <w:spacing w:after="0" w:line="240" w:lineRule="auto"/>
            </w:pPr>
            <w:r>
              <w:rPr>
                <w:rFonts w:ascii="Arial" w:eastAsia="Arial" w:hAnsi="Arial"/>
                <w:color w:val="000000"/>
                <w:sz w:val="15"/>
              </w:rPr>
              <w:t>Secondary Arm</w:t>
            </w:r>
          </w:p>
        </w:tc>
        <w:tc>
          <w:tcPr>
            <w:tcW w:w="3289" w:type="dxa"/>
            <w:tcBorders>
              <w:top w:val="single" w:sz="8" w:space="0" w:color="D9D9D9"/>
              <w:left w:val="single" w:sz="8" w:space="0" w:color="D9D9D9"/>
              <w:bottom w:val="single" w:sz="8" w:space="0" w:color="D9D9D9"/>
              <w:right w:val="single" w:sz="8" w:space="0" w:color="D9D9D9"/>
            </w:tcBorders>
            <w:vAlign w:val="center"/>
          </w:tcPr>
          <w:p w14:paraId="2A1B0DDD" w14:textId="77777777" w:rsidR="001B3827" w:rsidRDefault="003D269A">
            <w:pPr>
              <w:spacing w:after="0" w:line="240" w:lineRule="auto"/>
              <w:rPr>
                <w:lang w:eastAsia="zh-CN"/>
              </w:rPr>
            </w:pPr>
            <w:r>
              <w:rPr>
                <w:rFonts w:ascii="Arial" w:eastAsia="Arial" w:hAnsi="Arial"/>
                <w:color w:val="000000"/>
                <w:sz w:val="15"/>
              </w:rPr>
              <w:t>Extends the operating range and improves access to workpieces and flexibility when transferring between workstations.</w:t>
            </w:r>
          </w:p>
        </w:tc>
      </w:tr>
      <w:tr w:rsidR="001B3827" w14:paraId="59F794AF"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6D59C89" w14:textId="77777777" w:rsidR="001B3827" w:rsidRDefault="003D269A">
            <w:pPr>
              <w:spacing w:after="0" w:line="240" w:lineRule="auto"/>
            </w:pPr>
            <w:r>
              <w:rPr>
                <w:color w:val="000000"/>
                <w:sz w:val="15"/>
              </w:rPr>
              <w:t>12</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BE2EC7D" w14:textId="77777777" w:rsidR="001B3827" w:rsidRDefault="003D269A">
            <w:pPr>
              <w:spacing w:after="0" w:line="240" w:lineRule="auto"/>
            </w:pPr>
            <w:r>
              <w:rPr>
                <w:rFonts w:ascii="Arial" w:eastAsia="Arial" w:hAnsi="Arial"/>
                <w:color w:val="000000"/>
                <w:sz w:val="15"/>
              </w:rPr>
              <w:t>Front Rotary Joint</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B976481" w14:textId="77777777" w:rsidR="001B3827" w:rsidRDefault="003D269A">
            <w:pPr>
              <w:spacing w:after="0" w:line="240" w:lineRule="auto"/>
              <w:rPr>
                <w:lang w:eastAsia="zh-CN"/>
              </w:rPr>
            </w:pPr>
            <w:r>
              <w:rPr>
                <w:rFonts w:ascii="Arial" w:eastAsia="Arial" w:hAnsi="Arial"/>
                <w:color w:val="000000"/>
                <w:sz w:val="15"/>
              </w:rPr>
              <w:t>Connects the front-end actuation structure and supports tooling-direction adjustment, orientation control, and workpiece positioning.</w:t>
            </w:r>
          </w:p>
        </w:tc>
      </w:tr>
      <w:tr w:rsidR="001B3827" w14:paraId="70465835"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0A0FE607" w14:textId="77777777" w:rsidR="001B3827" w:rsidRDefault="003D269A">
            <w:pPr>
              <w:spacing w:after="0" w:line="240" w:lineRule="auto"/>
            </w:pPr>
            <w:r>
              <w:rPr>
                <w:color w:val="000000"/>
                <w:sz w:val="15"/>
              </w:rPr>
              <w:t>13</w:t>
            </w:r>
          </w:p>
        </w:tc>
        <w:tc>
          <w:tcPr>
            <w:tcW w:w="3289" w:type="dxa"/>
            <w:tcBorders>
              <w:top w:val="single" w:sz="8" w:space="0" w:color="D9D9D9"/>
              <w:left w:val="single" w:sz="8" w:space="0" w:color="D9D9D9"/>
              <w:bottom w:val="single" w:sz="8" w:space="0" w:color="D9D9D9"/>
              <w:right w:val="single" w:sz="8" w:space="0" w:color="D9D9D9"/>
            </w:tcBorders>
            <w:vAlign w:val="center"/>
          </w:tcPr>
          <w:p w14:paraId="1EF855F7" w14:textId="77777777" w:rsidR="001B3827" w:rsidRDefault="003D269A">
            <w:pPr>
              <w:spacing w:after="0" w:line="240" w:lineRule="auto"/>
            </w:pPr>
            <w:r>
              <w:rPr>
                <w:rFonts w:ascii="Arial" w:eastAsia="Arial" w:hAnsi="Arial"/>
                <w:color w:val="000000"/>
                <w:sz w:val="15"/>
              </w:rPr>
              <w:t>Front Connection Arm</w:t>
            </w:r>
          </w:p>
        </w:tc>
        <w:tc>
          <w:tcPr>
            <w:tcW w:w="3289" w:type="dxa"/>
            <w:tcBorders>
              <w:top w:val="single" w:sz="8" w:space="0" w:color="D9D9D9"/>
              <w:left w:val="single" w:sz="8" w:space="0" w:color="D9D9D9"/>
              <w:bottom w:val="single" w:sz="8" w:space="0" w:color="D9D9D9"/>
              <w:right w:val="single" w:sz="8" w:space="0" w:color="D9D9D9"/>
            </w:tcBorders>
            <w:vAlign w:val="center"/>
          </w:tcPr>
          <w:p w14:paraId="380699C8" w14:textId="77777777" w:rsidR="001B3827" w:rsidRDefault="003D269A">
            <w:pPr>
              <w:spacing w:after="0" w:line="240" w:lineRule="auto"/>
              <w:rPr>
                <w:lang w:eastAsia="zh-CN"/>
              </w:rPr>
            </w:pPr>
            <w:r>
              <w:rPr>
                <w:rFonts w:ascii="Arial" w:eastAsia="Arial" w:hAnsi="Arial"/>
                <w:color w:val="000000"/>
                <w:sz w:val="15"/>
              </w:rPr>
              <w:t>Connects the control handle, front joint, and tooling interface for compatibility with different end effectors.</w:t>
            </w:r>
          </w:p>
        </w:tc>
      </w:tr>
      <w:tr w:rsidR="001B3827" w14:paraId="49341AE3"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5B2DF31" w14:textId="77777777" w:rsidR="001B3827" w:rsidRDefault="003D269A">
            <w:pPr>
              <w:spacing w:after="0" w:line="240" w:lineRule="auto"/>
            </w:pPr>
            <w:r>
              <w:rPr>
                <w:color w:val="000000"/>
                <w:sz w:val="15"/>
              </w:rPr>
              <w:t>14</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A29310B" w14:textId="77777777" w:rsidR="001B3827" w:rsidRDefault="003D269A">
            <w:pPr>
              <w:spacing w:after="0" w:line="240" w:lineRule="auto"/>
            </w:pPr>
            <w:r>
              <w:rPr>
                <w:rFonts w:ascii="Arial" w:eastAsia="Arial" w:hAnsi="Arial"/>
                <w:color w:val="000000"/>
                <w:sz w:val="15"/>
              </w:rPr>
              <w:t>Control Handle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94B4F76" w14:textId="77777777" w:rsidR="001B3827" w:rsidRDefault="003D269A">
            <w:pPr>
              <w:spacing w:after="0" w:line="240" w:lineRule="auto"/>
              <w:rPr>
                <w:lang w:eastAsia="zh-CN"/>
              </w:rPr>
            </w:pPr>
            <w:r>
              <w:rPr>
                <w:rFonts w:ascii="Arial" w:eastAsia="Arial" w:hAnsi="Arial"/>
                <w:color w:val="000000"/>
                <w:sz w:val="15"/>
              </w:rPr>
              <w:t>Held by the operator to control raising, lowering, gripping, release, flipping, braking, and other equipment functions.</w:t>
            </w:r>
          </w:p>
        </w:tc>
      </w:tr>
      <w:tr w:rsidR="001B3827" w14:paraId="59F144B7"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6EF85911" w14:textId="77777777" w:rsidR="001B3827" w:rsidRDefault="003D269A">
            <w:pPr>
              <w:spacing w:after="0" w:line="240" w:lineRule="auto"/>
            </w:pPr>
            <w:r>
              <w:rPr>
                <w:color w:val="000000"/>
                <w:sz w:val="15"/>
              </w:rPr>
              <w:t>15</w:t>
            </w:r>
          </w:p>
        </w:tc>
        <w:tc>
          <w:tcPr>
            <w:tcW w:w="3289" w:type="dxa"/>
            <w:tcBorders>
              <w:top w:val="single" w:sz="8" w:space="0" w:color="D9D9D9"/>
              <w:left w:val="single" w:sz="8" w:space="0" w:color="D9D9D9"/>
              <w:bottom w:val="single" w:sz="8" w:space="0" w:color="D9D9D9"/>
              <w:right w:val="single" w:sz="8" w:space="0" w:color="D9D9D9"/>
            </w:tcBorders>
            <w:vAlign w:val="center"/>
          </w:tcPr>
          <w:p w14:paraId="487DE2E0" w14:textId="77777777" w:rsidR="001B3827" w:rsidRDefault="003D269A">
            <w:pPr>
              <w:spacing w:after="0" w:line="240" w:lineRule="auto"/>
            </w:pPr>
            <w:r>
              <w:rPr>
                <w:rFonts w:ascii="Arial" w:eastAsia="Arial" w:hAnsi="Arial"/>
                <w:color w:val="000000"/>
                <w:sz w:val="15"/>
              </w:rPr>
              <w:t>Tooling Interface Flange</w:t>
            </w:r>
          </w:p>
        </w:tc>
        <w:tc>
          <w:tcPr>
            <w:tcW w:w="3289" w:type="dxa"/>
            <w:tcBorders>
              <w:top w:val="single" w:sz="8" w:space="0" w:color="D9D9D9"/>
              <w:left w:val="single" w:sz="8" w:space="0" w:color="D9D9D9"/>
              <w:bottom w:val="single" w:sz="8" w:space="0" w:color="D9D9D9"/>
              <w:right w:val="single" w:sz="8" w:space="0" w:color="D9D9D9"/>
            </w:tcBorders>
            <w:vAlign w:val="center"/>
          </w:tcPr>
          <w:p w14:paraId="20759567" w14:textId="77777777" w:rsidR="001B3827" w:rsidRDefault="003D269A">
            <w:pPr>
              <w:spacing w:after="0" w:line="240" w:lineRule="auto"/>
              <w:rPr>
                <w:lang w:eastAsia="zh-CN"/>
              </w:rPr>
            </w:pPr>
            <w:r>
              <w:rPr>
                <w:rFonts w:ascii="Arial" w:eastAsia="Arial" w:hAnsi="Arial"/>
                <w:color w:val="000000"/>
                <w:sz w:val="15"/>
              </w:rPr>
              <w:t>Connects custom tooling and end effectors such as vacuum cups, hooks, grippers, and internal-expansion mechanisms.</w:t>
            </w:r>
          </w:p>
        </w:tc>
      </w:tr>
    </w:tbl>
    <w:p w14:paraId="17E61872" w14:textId="77777777" w:rsidR="001B3827" w:rsidRDefault="001B3827">
      <w:pPr>
        <w:rPr>
          <w:lang w:eastAsia="zh-CN"/>
        </w:rPr>
      </w:pPr>
    </w:p>
    <w:p w14:paraId="71447978" w14:textId="77777777" w:rsidR="001B3827" w:rsidRDefault="003D269A">
      <w:pPr>
        <w:pStyle w:val="21"/>
        <w:rPr>
          <w:lang w:eastAsia="zh-CN"/>
        </w:rPr>
      </w:pPr>
      <w:bookmarkStart w:id="12" w:name="_Toc238032791"/>
      <w:r>
        <w:rPr>
          <w:rFonts w:ascii="Arial" w:eastAsia="Arial" w:hAnsi="Arial"/>
        </w:rPr>
        <w:t>3.1 Operating Principle</w:t>
      </w:r>
      <w:bookmarkEnd w:id="12"/>
    </w:p>
    <w:p w14:paraId="6AF4E94D" w14:textId="77777777" w:rsidR="001B3827" w:rsidRDefault="003D269A">
      <w:pPr>
        <w:pStyle w:val="ae"/>
        <w:rPr>
          <w:lang w:eastAsia="zh-CN"/>
        </w:rPr>
      </w:pPr>
      <w:r>
        <w:rPr>
          <w:rFonts w:ascii="Arial" w:eastAsia="Arial" w:hAnsi="Arial"/>
        </w:rPr>
        <w:t>The equipment uses pneumatic balancing and a lever mechanism. The cylinder applies a balancing force to the load through the force arm, while a precision regulator sets and stabilizes cylinder pressure so the operator can raise, lower, translate, steer, and position the load with low operating force. Control logic switches between unloaded and loaded states; loss-of-air protection, joint brakes, and tooling interlocks reduce the risk of unintended movement.</w:t>
      </w:r>
    </w:p>
    <w:p w14:paraId="50A720CA" w14:textId="77777777" w:rsidR="001B3827" w:rsidRDefault="003D269A">
      <w:pPr>
        <w:pStyle w:val="21"/>
      </w:pPr>
      <w:bookmarkStart w:id="13" w:name="_Toc238032792"/>
      <w:r>
        <w:rPr>
          <w:rFonts w:ascii="Arial" w:eastAsia="Arial" w:hAnsi="Arial"/>
        </w:rPr>
        <w:t>3.2 Tooling-to-Machine Interface</w:t>
      </w:r>
      <w:bookmarkEnd w:id="13"/>
    </w:p>
    <w:p w14:paraId="36A1BBED" w14:textId="77777777" w:rsidR="001B3827" w:rsidRDefault="003D269A">
      <w:pPr>
        <w:pStyle w:val="a0"/>
        <w:spacing w:after="60"/>
        <w:rPr>
          <w:lang w:eastAsia="zh-CN"/>
        </w:rPr>
      </w:pPr>
      <w:r>
        <w:rPr>
          <w:rFonts w:ascii="Arial" w:eastAsia="Arial" w:hAnsi="Arial"/>
          <w:sz w:val="18"/>
        </w:rPr>
        <w:t>Tooling design must match the workpiece center of gravity, gripping surface, surface material, allowable indentation, handling motion, and cycle time.</w:t>
      </w:r>
    </w:p>
    <w:p w14:paraId="75B34511" w14:textId="77777777" w:rsidR="001B3827" w:rsidRDefault="003D269A">
      <w:pPr>
        <w:pStyle w:val="a0"/>
        <w:spacing w:after="60"/>
        <w:rPr>
          <w:lang w:eastAsia="zh-CN"/>
        </w:rPr>
      </w:pPr>
      <w:r>
        <w:rPr>
          <w:rFonts w:ascii="Arial" w:eastAsia="Arial" w:hAnsi="Arial"/>
          <w:sz w:val="18"/>
        </w:rPr>
        <w:t>Vacuum tooling must include a vacuum generator/vacuum pump, vacuum gauge or vacuum switch, filter, and any required loss-of-vacuum protection.</w:t>
      </w:r>
    </w:p>
    <w:p w14:paraId="796D926F" w14:textId="77777777" w:rsidR="001B3827" w:rsidRDefault="003D269A">
      <w:pPr>
        <w:pStyle w:val="a0"/>
        <w:spacing w:after="60"/>
        <w:rPr>
          <w:lang w:eastAsia="zh-CN"/>
        </w:rPr>
      </w:pPr>
      <w:r>
        <w:rPr>
          <w:rFonts w:ascii="Arial" w:eastAsia="Arial" w:hAnsi="Arial"/>
          <w:sz w:val="18"/>
        </w:rPr>
        <w:t>Mechanical gripper tooling requires confirmation of gripping force, contact materials, slip and damage prevention, end stops, gripped-position feedback, and release interlocks.</w:t>
      </w:r>
    </w:p>
    <w:p w14:paraId="7B97B6DD" w14:textId="77777777" w:rsidR="001B3827" w:rsidRDefault="003D269A">
      <w:pPr>
        <w:pStyle w:val="a0"/>
        <w:spacing w:after="60"/>
        <w:rPr>
          <w:lang w:eastAsia="zh-CN"/>
        </w:rPr>
      </w:pPr>
      <w:r>
        <w:rPr>
          <w:rFonts w:ascii="Arial" w:eastAsia="Arial" w:hAnsi="Arial"/>
          <w:sz w:val="18"/>
        </w:rPr>
        <w:t>For high-temperature workpiece tooling, evaluate thermal-insulation materials, air-tubing temperature rating, personnel safety distance, and the effect of nearby heat sources.</w:t>
      </w:r>
    </w:p>
    <w:p w14:paraId="064F36F2" w14:textId="77777777" w:rsidR="001B3827" w:rsidRDefault="003D269A">
      <w:pPr>
        <w:pStyle w:val="a0"/>
        <w:spacing w:after="60"/>
        <w:rPr>
          <w:lang w:eastAsia="zh-CN"/>
        </w:rPr>
      </w:pPr>
      <w:r>
        <w:rPr>
          <w:rFonts w:ascii="Arial" w:eastAsia="Arial" w:hAnsi="Arial"/>
          <w:sz w:val="18"/>
        </w:rPr>
        <w:t>Tooling may be replaced, removed, or installed only after the workpiece has been unloaded, the air supply/electrical power shut off, residual pressure released, and the absence of motion hazards confirmed.</w:t>
      </w:r>
    </w:p>
    <w:p w14:paraId="27FBA2BB" w14:textId="77777777" w:rsidR="001B3827" w:rsidRDefault="003D269A">
      <w:pPr>
        <w:rPr>
          <w:lang w:eastAsia="zh-CN"/>
        </w:rPr>
      </w:pPr>
      <w:r>
        <w:rPr>
          <w:lang w:eastAsia="zh-CN"/>
        </w:rPr>
        <w:br w:type="page"/>
      </w:r>
    </w:p>
    <w:p w14:paraId="7B9E97FA" w14:textId="77777777" w:rsidR="001B3827" w:rsidRDefault="003D269A">
      <w:pPr>
        <w:pStyle w:val="1"/>
        <w:spacing w:before="0"/>
      </w:pPr>
      <w:bookmarkStart w:id="14" w:name="_Toc238032793"/>
      <w:r>
        <w:rPr>
          <w:rFonts w:ascii="Arial" w:eastAsia="Arial" w:hAnsi="Arial"/>
        </w:rPr>
        <w:lastRenderedPageBreak/>
        <w:t>4. Technical Data and Selection</w:t>
      </w:r>
      <w:bookmarkEnd w:id="14"/>
    </w:p>
    <w:tbl>
      <w:tblPr>
        <w:tblW w:w="9866" w:type="dxa"/>
        <w:jc w:val="center"/>
        <w:tblLayout w:type="fixed"/>
        <w:tblLook w:val="04A0" w:firstRow="1" w:lastRow="0" w:firstColumn="1" w:lastColumn="0" w:noHBand="0" w:noVBand="1"/>
      </w:tblPr>
      <w:tblGrid>
        <w:gridCol w:w="9866"/>
      </w:tblGrid>
      <w:tr w:rsidR="001B3827" w14:paraId="582D20E4" w14:textId="77777777">
        <w:trPr>
          <w:jc w:val="center"/>
        </w:trPr>
        <w:tc>
          <w:tcPr>
            <w:tcW w:w="9866" w:type="dxa"/>
            <w:tcBorders>
              <w:top w:val="single" w:sz="10" w:space="0" w:color="1B365D"/>
              <w:left w:val="single" w:sz="10" w:space="0" w:color="1B365D"/>
              <w:bottom w:val="single" w:sz="10" w:space="0" w:color="1B365D"/>
              <w:right w:val="single" w:sz="10" w:space="0" w:color="1B365D"/>
            </w:tcBorders>
            <w:shd w:val="clear" w:color="auto" w:fill="EAF2F8"/>
          </w:tcPr>
          <w:p w14:paraId="0E394CEE" w14:textId="77777777" w:rsidR="001B3827" w:rsidRDefault="003D269A">
            <w:pPr>
              <w:rPr>
                <w:lang w:eastAsia="zh-CN"/>
              </w:rPr>
            </w:pPr>
            <w:r>
              <w:rPr>
                <w:rFonts w:ascii="Arial" w:eastAsia="Arial" w:hAnsi="Arial"/>
                <w:b/>
                <w:color w:val="1F1F1F"/>
              </w:rPr>
              <w:t>Selection Limits</w:t>
            </w:r>
          </w:p>
          <w:p w14:paraId="47490AB8" w14:textId="77777777" w:rsidR="001B3827" w:rsidRDefault="003D269A">
            <w:pPr>
              <w:pStyle w:val="ae"/>
              <w:ind w:left="113"/>
              <w:rPr>
                <w:lang w:eastAsia="zh-CN"/>
              </w:rPr>
            </w:pPr>
            <w:r>
              <w:rPr>
                <w:rFonts w:ascii="Arial" w:eastAsia="Arial" w:hAnsi="Arial"/>
                <w:sz w:val="18"/>
              </w:rPr>
              <w:t>The following table provides general selection guidance. AUREK equipment is custom-engineered; final load, radius, stroke, tooling, installation configuration, drive type, and safety provisions are subject to the project drawings, nameplate, and acceptance documents.</w:t>
            </w:r>
          </w:p>
        </w:tc>
      </w:tr>
    </w:tbl>
    <w:p w14:paraId="5653A1D2" w14:textId="77777777" w:rsidR="001B3827" w:rsidRDefault="001B3827">
      <w:pPr>
        <w:rPr>
          <w:lang w:eastAsia="zh-CN"/>
        </w:rPr>
      </w:pPr>
    </w:p>
    <w:p w14:paraId="6173CAB5" w14:textId="77777777" w:rsidR="001B3827" w:rsidRDefault="003D269A">
      <w:pPr>
        <w:pStyle w:val="21"/>
      </w:pPr>
      <w:bookmarkStart w:id="15" w:name="_Toc238032794"/>
      <w:r>
        <w:rPr>
          <w:rFonts w:ascii="Arial" w:eastAsia="Arial" w:hAnsi="Arial"/>
        </w:rPr>
        <w:t>4.1 General Selection Data</w:t>
      </w:r>
      <w:bookmarkEnd w:id="15"/>
    </w:p>
    <w:tbl>
      <w:tblPr>
        <w:tblStyle w:val="aff3"/>
        <w:tblW w:w="9864" w:type="dxa"/>
        <w:jc w:val="center"/>
        <w:tblLayout w:type="fixed"/>
        <w:tblLook w:val="04A0" w:firstRow="1" w:lastRow="0" w:firstColumn="1" w:lastColumn="0" w:noHBand="0" w:noVBand="1"/>
      </w:tblPr>
      <w:tblGrid>
        <w:gridCol w:w="2467"/>
        <w:gridCol w:w="2466"/>
        <w:gridCol w:w="2466"/>
        <w:gridCol w:w="2465"/>
      </w:tblGrid>
      <w:tr w:rsidR="001B3827" w14:paraId="1B8B8714"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32345E4B" w14:textId="77777777" w:rsidR="001B3827" w:rsidRDefault="003D269A">
            <w:pPr>
              <w:spacing w:after="0" w:line="240" w:lineRule="auto"/>
              <w:jc w:val="center"/>
            </w:pPr>
            <w:r>
              <w:rPr>
                <w:rFonts w:ascii="Arial" w:eastAsia="Arial" w:hAnsi="Arial"/>
                <w:b/>
                <w:color w:val="FFFFFF"/>
                <w:sz w:val="15"/>
              </w:rPr>
              <w:t>Parameter</w:t>
            </w:r>
          </w:p>
        </w:tc>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1E12233D" w14:textId="77777777" w:rsidR="001B3827" w:rsidRDefault="003D269A">
            <w:pPr>
              <w:spacing w:after="0" w:line="240" w:lineRule="auto"/>
              <w:jc w:val="center"/>
            </w:pPr>
            <w:r>
              <w:rPr>
                <w:rFonts w:ascii="Arial" w:eastAsia="Arial" w:hAnsi="Arial"/>
                <w:b/>
                <w:color w:val="FFFFFF"/>
                <w:sz w:val="15"/>
              </w:rPr>
              <w:t>Standard-Duty</w:t>
            </w:r>
          </w:p>
        </w:tc>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38DE9348" w14:textId="77777777" w:rsidR="001B3827" w:rsidRDefault="003D269A">
            <w:pPr>
              <w:spacing w:after="0" w:line="240" w:lineRule="auto"/>
              <w:jc w:val="center"/>
            </w:pPr>
            <w:r>
              <w:rPr>
                <w:rFonts w:ascii="Arial" w:eastAsia="Arial" w:hAnsi="Arial"/>
                <w:b/>
                <w:color w:val="FFFFFF"/>
                <w:sz w:val="15"/>
              </w:rPr>
              <w:t>Heavy-Duty / Counterweighted</w:t>
            </w:r>
          </w:p>
        </w:tc>
        <w:tc>
          <w:tcPr>
            <w:tcW w:w="2465"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4DC50CDE" w14:textId="77777777" w:rsidR="001B3827" w:rsidRDefault="003D269A">
            <w:pPr>
              <w:spacing w:after="0" w:line="240" w:lineRule="auto"/>
              <w:jc w:val="center"/>
            </w:pPr>
            <w:r>
              <w:rPr>
                <w:rFonts w:ascii="Arial" w:eastAsia="Arial" w:hAnsi="Arial"/>
                <w:b/>
                <w:color w:val="FFFFFF"/>
                <w:sz w:val="15"/>
              </w:rPr>
              <w:t>Description</w:t>
            </w:r>
          </w:p>
        </w:tc>
      </w:tr>
      <w:tr w:rsidR="001B3827" w14:paraId="4C820F02"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52C9C95B" w14:textId="77777777" w:rsidR="001B3827" w:rsidRDefault="003D269A">
            <w:pPr>
              <w:spacing w:after="0" w:line="240" w:lineRule="auto"/>
            </w:pPr>
            <w:r>
              <w:rPr>
                <w:rFonts w:ascii="Arial" w:eastAsia="Arial" w:hAnsi="Arial"/>
                <w:color w:val="000000"/>
                <w:sz w:val="15"/>
              </w:rPr>
              <w:t>Rated Load</w:t>
            </w:r>
          </w:p>
        </w:tc>
        <w:tc>
          <w:tcPr>
            <w:tcW w:w="2466" w:type="dxa"/>
            <w:tcBorders>
              <w:top w:val="single" w:sz="8" w:space="0" w:color="D9D9D9"/>
              <w:left w:val="single" w:sz="8" w:space="0" w:color="D9D9D9"/>
              <w:bottom w:val="single" w:sz="8" w:space="0" w:color="D9D9D9"/>
              <w:right w:val="single" w:sz="8" w:space="0" w:color="D9D9D9"/>
            </w:tcBorders>
            <w:vAlign w:val="center"/>
          </w:tcPr>
          <w:p w14:paraId="223E7FA7" w14:textId="77777777" w:rsidR="001B3827" w:rsidRDefault="003D269A">
            <w:pPr>
              <w:spacing w:after="0" w:line="240" w:lineRule="auto"/>
            </w:pPr>
            <w:r>
              <w:rPr>
                <w:color w:val="000000"/>
                <w:sz w:val="15"/>
              </w:rPr>
              <w:t>＜150 kg</w:t>
            </w:r>
          </w:p>
        </w:tc>
        <w:tc>
          <w:tcPr>
            <w:tcW w:w="2466" w:type="dxa"/>
            <w:tcBorders>
              <w:top w:val="single" w:sz="8" w:space="0" w:color="D9D9D9"/>
              <w:left w:val="single" w:sz="8" w:space="0" w:color="D9D9D9"/>
              <w:bottom w:val="single" w:sz="8" w:space="0" w:color="D9D9D9"/>
              <w:right w:val="single" w:sz="8" w:space="0" w:color="D9D9D9"/>
            </w:tcBorders>
            <w:vAlign w:val="center"/>
          </w:tcPr>
          <w:p w14:paraId="52B3EA1B" w14:textId="77777777" w:rsidR="001B3827" w:rsidRDefault="003D269A">
            <w:pPr>
              <w:spacing w:after="0" w:line="240" w:lineRule="auto"/>
            </w:pPr>
            <w:r>
              <w:rPr>
                <w:color w:val="000000"/>
                <w:sz w:val="15"/>
              </w:rPr>
              <w:t>≥150 kg</w:t>
            </w:r>
          </w:p>
        </w:tc>
        <w:tc>
          <w:tcPr>
            <w:tcW w:w="2465" w:type="dxa"/>
            <w:tcBorders>
              <w:top w:val="single" w:sz="8" w:space="0" w:color="D9D9D9"/>
              <w:left w:val="single" w:sz="8" w:space="0" w:color="D9D9D9"/>
              <w:bottom w:val="single" w:sz="8" w:space="0" w:color="D9D9D9"/>
              <w:right w:val="single" w:sz="8" w:space="0" w:color="D9D9D9"/>
            </w:tcBorders>
            <w:vAlign w:val="center"/>
          </w:tcPr>
          <w:p w14:paraId="5B28EFBD" w14:textId="77777777" w:rsidR="001B3827" w:rsidRDefault="003D269A">
            <w:pPr>
              <w:spacing w:after="0" w:line="240" w:lineRule="auto"/>
              <w:rPr>
                <w:lang w:eastAsia="zh-CN"/>
              </w:rPr>
            </w:pPr>
            <w:r>
              <w:rPr>
                <w:rFonts w:ascii="Arial" w:eastAsia="Arial" w:hAnsi="Arial"/>
                <w:color w:val="000000"/>
                <w:sz w:val="15"/>
              </w:rPr>
              <w:t>Confirm from workpiece weight, tooling weight, eccentric loading, and the safety factor.</w:t>
            </w:r>
          </w:p>
        </w:tc>
      </w:tr>
      <w:tr w:rsidR="001B3827" w14:paraId="5D079823"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486A867" w14:textId="77777777" w:rsidR="001B3827" w:rsidRDefault="003D269A">
            <w:pPr>
              <w:spacing w:after="0" w:line="240" w:lineRule="auto"/>
            </w:pPr>
            <w:r>
              <w:rPr>
                <w:rFonts w:ascii="Arial" w:eastAsia="Arial" w:hAnsi="Arial"/>
                <w:color w:val="000000"/>
                <w:sz w:val="15"/>
              </w:rPr>
              <w:t>Standard Operating Radius</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CF747BE" w14:textId="77777777" w:rsidR="001B3827" w:rsidRDefault="003D269A">
            <w:pPr>
              <w:spacing w:after="0" w:line="240" w:lineRule="auto"/>
            </w:pPr>
            <w:r>
              <w:rPr>
                <w:color w:val="000000"/>
                <w:sz w:val="15"/>
              </w:rPr>
              <w:t>≤3500 mm</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5881313" w14:textId="77777777" w:rsidR="001B3827" w:rsidRDefault="003D269A">
            <w:pPr>
              <w:spacing w:after="0" w:line="240" w:lineRule="auto"/>
            </w:pPr>
            <w:r>
              <w:rPr>
                <w:color w:val="000000"/>
                <w:sz w:val="15"/>
              </w:rPr>
              <w:t>≤3000 mm</w:t>
            </w:r>
          </w:p>
        </w:tc>
        <w:tc>
          <w:tcPr>
            <w:tcW w:w="2465"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0508B94" w14:textId="77777777" w:rsidR="001B3827" w:rsidRDefault="003D269A">
            <w:pPr>
              <w:spacing w:after="0" w:line="240" w:lineRule="auto"/>
              <w:rPr>
                <w:lang w:eastAsia="zh-CN"/>
              </w:rPr>
            </w:pPr>
            <w:r>
              <w:rPr>
                <w:rFonts w:ascii="Arial" w:eastAsia="Arial" w:hAnsi="Arial"/>
                <w:color w:val="000000"/>
                <w:sz w:val="15"/>
              </w:rPr>
              <w:t>May be adapted to site space, travel paths, and load.</w:t>
            </w:r>
          </w:p>
        </w:tc>
      </w:tr>
      <w:tr w:rsidR="001B3827" w14:paraId="10A165FB"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07645BCC" w14:textId="77777777" w:rsidR="001B3827" w:rsidRDefault="003D269A">
            <w:pPr>
              <w:spacing w:after="0" w:line="240" w:lineRule="auto"/>
            </w:pPr>
            <w:r>
              <w:rPr>
                <w:rFonts w:ascii="Arial" w:eastAsia="Arial" w:hAnsi="Arial"/>
                <w:color w:val="000000"/>
                <w:sz w:val="15"/>
              </w:rPr>
              <w:t>Standard Lift Stroke</w:t>
            </w:r>
          </w:p>
        </w:tc>
        <w:tc>
          <w:tcPr>
            <w:tcW w:w="2466" w:type="dxa"/>
            <w:tcBorders>
              <w:top w:val="single" w:sz="8" w:space="0" w:color="D9D9D9"/>
              <w:left w:val="single" w:sz="8" w:space="0" w:color="D9D9D9"/>
              <w:bottom w:val="single" w:sz="8" w:space="0" w:color="D9D9D9"/>
              <w:right w:val="single" w:sz="8" w:space="0" w:color="D9D9D9"/>
            </w:tcBorders>
            <w:vAlign w:val="center"/>
          </w:tcPr>
          <w:p w14:paraId="302255DC" w14:textId="77777777" w:rsidR="001B3827" w:rsidRDefault="003D269A">
            <w:pPr>
              <w:spacing w:after="0" w:line="240" w:lineRule="auto"/>
            </w:pPr>
            <w:r>
              <w:rPr>
                <w:color w:val="000000"/>
                <w:sz w:val="15"/>
              </w:rPr>
              <w:t>≤2000 mm</w:t>
            </w:r>
          </w:p>
        </w:tc>
        <w:tc>
          <w:tcPr>
            <w:tcW w:w="2466" w:type="dxa"/>
            <w:tcBorders>
              <w:top w:val="single" w:sz="8" w:space="0" w:color="D9D9D9"/>
              <w:left w:val="single" w:sz="8" w:space="0" w:color="D9D9D9"/>
              <w:bottom w:val="single" w:sz="8" w:space="0" w:color="D9D9D9"/>
              <w:right w:val="single" w:sz="8" w:space="0" w:color="D9D9D9"/>
            </w:tcBorders>
            <w:vAlign w:val="center"/>
          </w:tcPr>
          <w:p w14:paraId="3044ADF7" w14:textId="77777777" w:rsidR="001B3827" w:rsidRDefault="003D269A">
            <w:pPr>
              <w:spacing w:after="0" w:line="240" w:lineRule="auto"/>
            </w:pPr>
            <w:r>
              <w:rPr>
                <w:color w:val="000000"/>
                <w:sz w:val="15"/>
              </w:rPr>
              <w:t>≤1800 mm</w:t>
            </w:r>
          </w:p>
        </w:tc>
        <w:tc>
          <w:tcPr>
            <w:tcW w:w="2465" w:type="dxa"/>
            <w:tcBorders>
              <w:top w:val="single" w:sz="8" w:space="0" w:color="D9D9D9"/>
              <w:left w:val="single" w:sz="8" w:space="0" w:color="D9D9D9"/>
              <w:bottom w:val="single" w:sz="8" w:space="0" w:color="D9D9D9"/>
              <w:right w:val="single" w:sz="8" w:space="0" w:color="D9D9D9"/>
            </w:tcBorders>
            <w:vAlign w:val="center"/>
          </w:tcPr>
          <w:p w14:paraId="55D2BCCA" w14:textId="77777777" w:rsidR="001B3827" w:rsidRDefault="003D269A">
            <w:pPr>
              <w:spacing w:after="0" w:line="240" w:lineRule="auto"/>
              <w:rPr>
                <w:lang w:eastAsia="zh-CN"/>
              </w:rPr>
            </w:pPr>
            <w:r>
              <w:rPr>
                <w:rFonts w:ascii="Arial" w:eastAsia="Arial" w:hAnsi="Arial"/>
                <w:color w:val="000000"/>
                <w:sz w:val="15"/>
              </w:rPr>
              <w:t>Actual stroke depends on installation height, tooling length, and workpiece orientation.</w:t>
            </w:r>
          </w:p>
        </w:tc>
      </w:tr>
      <w:tr w:rsidR="001B3827" w14:paraId="5B51C952"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AD2046F" w14:textId="77777777" w:rsidR="001B3827" w:rsidRDefault="003D269A">
            <w:pPr>
              <w:spacing w:after="0" w:line="240" w:lineRule="auto"/>
            </w:pPr>
            <w:r>
              <w:rPr>
                <w:rFonts w:ascii="Arial" w:eastAsia="Arial" w:hAnsi="Arial"/>
                <w:color w:val="000000"/>
                <w:sz w:val="15"/>
              </w:rPr>
              <w:t>Rated Operating Air Pressure</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600DD49" w14:textId="77777777" w:rsidR="001B3827" w:rsidRDefault="003D269A">
            <w:pPr>
              <w:spacing w:after="0" w:line="240" w:lineRule="auto"/>
            </w:pPr>
            <w:r>
              <w:rPr>
                <w:color w:val="000000"/>
                <w:sz w:val="15"/>
              </w:rPr>
              <w:t>0.5–0.7 MPa</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A35ED84" w14:textId="77777777" w:rsidR="001B3827" w:rsidRDefault="003D269A">
            <w:pPr>
              <w:spacing w:after="0" w:line="240" w:lineRule="auto"/>
            </w:pPr>
            <w:r>
              <w:rPr>
                <w:color w:val="000000"/>
                <w:sz w:val="15"/>
              </w:rPr>
              <w:t>0.5–0.7 MPa</w:t>
            </w:r>
          </w:p>
        </w:tc>
        <w:tc>
          <w:tcPr>
            <w:tcW w:w="2465"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1E5E368" w14:textId="77777777" w:rsidR="001B3827" w:rsidRDefault="003D269A">
            <w:pPr>
              <w:spacing w:after="0" w:line="240" w:lineRule="auto"/>
              <w:rPr>
                <w:lang w:eastAsia="zh-CN"/>
              </w:rPr>
            </w:pPr>
            <w:r>
              <w:rPr>
                <w:rFonts w:ascii="Arial" w:eastAsia="Arial" w:hAnsi="Arial"/>
                <w:color w:val="000000"/>
                <w:sz w:val="15"/>
              </w:rPr>
              <w:t>A stable supply of clean, dry compressed air and a filter-regulator are recommended.</w:t>
            </w:r>
          </w:p>
        </w:tc>
      </w:tr>
      <w:tr w:rsidR="001B3827" w14:paraId="74F9DD90"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6BA545FF" w14:textId="77777777" w:rsidR="001B3827" w:rsidRDefault="003D269A">
            <w:pPr>
              <w:spacing w:after="0" w:line="240" w:lineRule="auto"/>
            </w:pPr>
            <w:r>
              <w:rPr>
                <w:rFonts w:ascii="Arial" w:eastAsia="Arial" w:hAnsi="Arial"/>
                <w:color w:val="000000"/>
                <w:sz w:val="15"/>
              </w:rPr>
              <w:t>Operating Temperature</w:t>
            </w:r>
          </w:p>
        </w:tc>
        <w:tc>
          <w:tcPr>
            <w:tcW w:w="2466" w:type="dxa"/>
            <w:tcBorders>
              <w:top w:val="single" w:sz="8" w:space="0" w:color="D9D9D9"/>
              <w:left w:val="single" w:sz="8" w:space="0" w:color="D9D9D9"/>
              <w:bottom w:val="single" w:sz="8" w:space="0" w:color="D9D9D9"/>
              <w:right w:val="single" w:sz="8" w:space="0" w:color="D9D9D9"/>
            </w:tcBorders>
            <w:vAlign w:val="center"/>
          </w:tcPr>
          <w:p w14:paraId="3E7B4777" w14:textId="77777777" w:rsidR="001B3827" w:rsidRDefault="003D269A">
            <w:pPr>
              <w:spacing w:after="0" w:line="240" w:lineRule="auto"/>
            </w:pPr>
            <w:r>
              <w:rPr>
                <w:color w:val="000000"/>
                <w:sz w:val="15"/>
              </w:rPr>
              <w:t>-15–50 ℃</w:t>
            </w:r>
          </w:p>
        </w:tc>
        <w:tc>
          <w:tcPr>
            <w:tcW w:w="2466" w:type="dxa"/>
            <w:tcBorders>
              <w:top w:val="single" w:sz="8" w:space="0" w:color="D9D9D9"/>
              <w:left w:val="single" w:sz="8" w:space="0" w:color="D9D9D9"/>
              <w:bottom w:val="single" w:sz="8" w:space="0" w:color="D9D9D9"/>
              <w:right w:val="single" w:sz="8" w:space="0" w:color="D9D9D9"/>
            </w:tcBorders>
            <w:vAlign w:val="center"/>
          </w:tcPr>
          <w:p w14:paraId="1A717594" w14:textId="77777777" w:rsidR="001B3827" w:rsidRDefault="003D269A">
            <w:pPr>
              <w:spacing w:after="0" w:line="240" w:lineRule="auto"/>
            </w:pPr>
            <w:r>
              <w:rPr>
                <w:color w:val="000000"/>
                <w:sz w:val="15"/>
              </w:rPr>
              <w:t>-15–50 ℃</w:t>
            </w:r>
          </w:p>
        </w:tc>
        <w:tc>
          <w:tcPr>
            <w:tcW w:w="2465" w:type="dxa"/>
            <w:tcBorders>
              <w:top w:val="single" w:sz="8" w:space="0" w:color="D9D9D9"/>
              <w:left w:val="single" w:sz="8" w:space="0" w:color="D9D9D9"/>
              <w:bottom w:val="single" w:sz="8" w:space="0" w:color="D9D9D9"/>
              <w:right w:val="single" w:sz="8" w:space="0" w:color="D9D9D9"/>
            </w:tcBorders>
            <w:vAlign w:val="center"/>
          </w:tcPr>
          <w:p w14:paraId="0DB85DF9" w14:textId="77777777" w:rsidR="001B3827" w:rsidRDefault="003D269A">
            <w:pPr>
              <w:spacing w:after="0" w:line="240" w:lineRule="auto"/>
              <w:rPr>
                <w:lang w:eastAsia="zh-CN"/>
              </w:rPr>
            </w:pPr>
            <w:r>
              <w:rPr>
                <w:rFonts w:ascii="Arial" w:eastAsia="Arial" w:hAnsi="Arial"/>
                <w:color w:val="000000"/>
                <w:sz w:val="15"/>
              </w:rPr>
              <w:t>High-temperature, low-temperature, cleanroom, hazardous-area, and other special applications require dedicated engineering.</w:t>
            </w:r>
          </w:p>
        </w:tc>
      </w:tr>
      <w:tr w:rsidR="001B3827" w14:paraId="5D3E377F"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0B5E1C9" w14:textId="77777777" w:rsidR="001B3827" w:rsidRDefault="003D269A">
            <w:pPr>
              <w:spacing w:after="0" w:line="240" w:lineRule="auto"/>
            </w:pPr>
            <w:r>
              <w:rPr>
                <w:rFonts w:ascii="Arial" w:eastAsia="Arial" w:hAnsi="Arial"/>
                <w:color w:val="000000"/>
                <w:sz w:val="15"/>
              </w:rPr>
              <w:t>Relative Humidity</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CA3BB41" w14:textId="77777777" w:rsidR="001B3827" w:rsidRDefault="003D269A">
            <w:pPr>
              <w:spacing w:after="0" w:line="240" w:lineRule="auto"/>
            </w:pPr>
            <w:r>
              <w:rPr>
                <w:color w:val="000000"/>
                <w:sz w:val="15"/>
              </w:rPr>
              <w:t>＜90%</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0538148" w14:textId="77777777" w:rsidR="001B3827" w:rsidRDefault="003D269A">
            <w:pPr>
              <w:spacing w:after="0" w:line="240" w:lineRule="auto"/>
            </w:pPr>
            <w:r>
              <w:rPr>
                <w:color w:val="000000"/>
                <w:sz w:val="15"/>
              </w:rPr>
              <w:t>＜90%</w:t>
            </w:r>
          </w:p>
        </w:tc>
        <w:tc>
          <w:tcPr>
            <w:tcW w:w="2465"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E938ABC" w14:textId="77777777" w:rsidR="001B3827" w:rsidRDefault="003D269A">
            <w:pPr>
              <w:spacing w:after="0" w:line="240" w:lineRule="auto"/>
              <w:rPr>
                <w:lang w:eastAsia="zh-CN"/>
              </w:rPr>
            </w:pPr>
            <w:r>
              <w:rPr>
                <w:rFonts w:ascii="Arial" w:eastAsia="Arial" w:hAnsi="Arial"/>
                <w:color w:val="000000"/>
                <w:sz w:val="15"/>
              </w:rPr>
              <w:t>Avoid prolonged exposure to condensation, corrosive gases, and dust.</w:t>
            </w:r>
          </w:p>
        </w:tc>
      </w:tr>
      <w:tr w:rsidR="001B3827" w14:paraId="7A0E6539"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36E3DDE0" w14:textId="77777777" w:rsidR="001B3827" w:rsidRDefault="003D269A">
            <w:pPr>
              <w:spacing w:after="0" w:line="240" w:lineRule="auto"/>
            </w:pPr>
            <w:r>
              <w:rPr>
                <w:rFonts w:ascii="Arial" w:eastAsia="Arial" w:hAnsi="Arial"/>
                <w:color w:val="000000"/>
                <w:sz w:val="15"/>
              </w:rPr>
              <w:t>Drive Type</w:t>
            </w:r>
          </w:p>
        </w:tc>
        <w:tc>
          <w:tcPr>
            <w:tcW w:w="2466" w:type="dxa"/>
            <w:tcBorders>
              <w:top w:val="single" w:sz="8" w:space="0" w:color="D9D9D9"/>
              <w:left w:val="single" w:sz="8" w:space="0" w:color="D9D9D9"/>
              <w:bottom w:val="single" w:sz="8" w:space="0" w:color="D9D9D9"/>
              <w:right w:val="single" w:sz="8" w:space="0" w:color="D9D9D9"/>
            </w:tcBorders>
            <w:vAlign w:val="center"/>
          </w:tcPr>
          <w:p w14:paraId="5EC3B2F0" w14:textId="77777777" w:rsidR="001B3827" w:rsidRDefault="003D269A">
            <w:pPr>
              <w:spacing w:after="0" w:line="240" w:lineRule="auto"/>
            </w:pPr>
            <w:r>
              <w:rPr>
                <w:rFonts w:ascii="Arial" w:eastAsia="Arial" w:hAnsi="Arial"/>
                <w:color w:val="000000"/>
                <w:sz w:val="15"/>
              </w:rPr>
              <w:t>Pneumatic or Electric</w:t>
            </w:r>
          </w:p>
        </w:tc>
        <w:tc>
          <w:tcPr>
            <w:tcW w:w="2466" w:type="dxa"/>
            <w:tcBorders>
              <w:top w:val="single" w:sz="8" w:space="0" w:color="D9D9D9"/>
              <w:left w:val="single" w:sz="8" w:space="0" w:color="D9D9D9"/>
              <w:bottom w:val="single" w:sz="8" w:space="0" w:color="D9D9D9"/>
              <w:right w:val="single" w:sz="8" w:space="0" w:color="D9D9D9"/>
            </w:tcBorders>
            <w:vAlign w:val="center"/>
          </w:tcPr>
          <w:p w14:paraId="14B495DB" w14:textId="77777777" w:rsidR="001B3827" w:rsidRDefault="003D269A">
            <w:pPr>
              <w:spacing w:after="0" w:line="240" w:lineRule="auto"/>
            </w:pPr>
            <w:r>
              <w:rPr>
                <w:rFonts w:ascii="Arial" w:eastAsia="Arial" w:hAnsi="Arial"/>
                <w:color w:val="000000"/>
                <w:sz w:val="15"/>
              </w:rPr>
              <w:t>Pneumatic or Electric</w:t>
            </w:r>
          </w:p>
        </w:tc>
        <w:tc>
          <w:tcPr>
            <w:tcW w:w="2465" w:type="dxa"/>
            <w:tcBorders>
              <w:top w:val="single" w:sz="8" w:space="0" w:color="D9D9D9"/>
              <w:left w:val="single" w:sz="8" w:space="0" w:color="D9D9D9"/>
              <w:bottom w:val="single" w:sz="8" w:space="0" w:color="D9D9D9"/>
              <w:right w:val="single" w:sz="8" w:space="0" w:color="D9D9D9"/>
            </w:tcBorders>
            <w:vAlign w:val="center"/>
          </w:tcPr>
          <w:p w14:paraId="6EE59EEA" w14:textId="77777777" w:rsidR="001B3827" w:rsidRDefault="003D269A">
            <w:pPr>
              <w:spacing w:after="0" w:line="240" w:lineRule="auto"/>
              <w:rPr>
                <w:lang w:eastAsia="zh-CN"/>
              </w:rPr>
            </w:pPr>
            <w:r>
              <w:rPr>
                <w:rFonts w:ascii="Arial" w:eastAsia="Arial" w:hAnsi="Arial"/>
                <w:color w:val="000000"/>
                <w:sz w:val="15"/>
              </w:rPr>
              <w:t>Pneumatic balancing is standard; special cycle-time or operating requirements can be engineered to order.</w:t>
            </w:r>
          </w:p>
        </w:tc>
      </w:tr>
    </w:tbl>
    <w:p w14:paraId="154E4368" w14:textId="77777777" w:rsidR="001B3827" w:rsidRDefault="001B3827">
      <w:pPr>
        <w:rPr>
          <w:lang w:eastAsia="zh-CN"/>
        </w:rPr>
      </w:pPr>
    </w:p>
    <w:p w14:paraId="767C9E75" w14:textId="77777777" w:rsidR="001B3827" w:rsidRDefault="003D269A">
      <w:pPr>
        <w:pStyle w:val="21"/>
      </w:pPr>
      <w:bookmarkStart w:id="16" w:name="_Toc238032795"/>
      <w:r>
        <w:rPr>
          <w:rFonts w:ascii="Arial" w:eastAsia="Arial" w:hAnsi="Arial"/>
        </w:rPr>
        <w:t>4.2 Standard and Optional Features</w:t>
      </w:r>
      <w:bookmarkEnd w:id="16"/>
    </w:p>
    <w:tbl>
      <w:tblPr>
        <w:tblStyle w:val="aff3"/>
        <w:tblW w:w="9867" w:type="dxa"/>
        <w:jc w:val="center"/>
        <w:tblLayout w:type="fixed"/>
        <w:tblLook w:val="04A0" w:firstRow="1" w:lastRow="0" w:firstColumn="1" w:lastColumn="0" w:noHBand="0" w:noVBand="1"/>
      </w:tblPr>
      <w:tblGrid>
        <w:gridCol w:w="3289"/>
        <w:gridCol w:w="3289"/>
        <w:gridCol w:w="3289"/>
      </w:tblGrid>
      <w:tr w:rsidR="001B3827" w14:paraId="17465582"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25D7D8C1" w14:textId="77777777" w:rsidR="001B3827" w:rsidRDefault="003D269A">
            <w:pPr>
              <w:spacing w:after="0" w:line="240" w:lineRule="auto"/>
              <w:jc w:val="center"/>
            </w:pPr>
            <w:r>
              <w:rPr>
                <w:rFonts w:ascii="Arial" w:eastAsia="Arial" w:hAnsi="Arial"/>
                <w:b/>
                <w:color w:val="FFFFFF"/>
                <w:sz w:val="15"/>
              </w:rPr>
              <w:t>Category</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64A32D77" w14:textId="77777777" w:rsidR="001B3827" w:rsidRDefault="003D269A">
            <w:pPr>
              <w:spacing w:after="0" w:line="240" w:lineRule="auto"/>
              <w:jc w:val="center"/>
            </w:pPr>
            <w:r>
              <w:rPr>
                <w:rFonts w:ascii="Arial" w:eastAsia="Arial" w:hAnsi="Arial"/>
                <w:b/>
                <w:color w:val="FFFFFF"/>
                <w:sz w:val="15"/>
              </w:rPr>
              <w:t>Feature</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631427C3" w14:textId="77777777" w:rsidR="001B3827" w:rsidRDefault="003D269A">
            <w:pPr>
              <w:spacing w:after="0" w:line="240" w:lineRule="auto"/>
              <w:jc w:val="center"/>
            </w:pPr>
            <w:r>
              <w:rPr>
                <w:rFonts w:ascii="Arial" w:eastAsia="Arial" w:hAnsi="Arial"/>
                <w:b/>
                <w:color w:val="FFFFFF"/>
                <w:sz w:val="15"/>
              </w:rPr>
              <w:t>Description</w:t>
            </w:r>
          </w:p>
        </w:tc>
      </w:tr>
      <w:tr w:rsidR="001B3827" w14:paraId="7C09417A"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004B24C3" w14:textId="77777777" w:rsidR="001B3827" w:rsidRDefault="003D269A">
            <w:pPr>
              <w:spacing w:after="0" w:line="240" w:lineRule="auto"/>
            </w:pPr>
            <w:r>
              <w:rPr>
                <w:rFonts w:ascii="Arial" w:eastAsia="Arial" w:hAnsi="Arial"/>
                <w:color w:val="000000"/>
                <w:sz w:val="15"/>
              </w:rPr>
              <w:t>Standard</w:t>
            </w:r>
          </w:p>
        </w:tc>
        <w:tc>
          <w:tcPr>
            <w:tcW w:w="3289" w:type="dxa"/>
            <w:tcBorders>
              <w:top w:val="single" w:sz="8" w:space="0" w:color="D9D9D9"/>
              <w:left w:val="single" w:sz="8" w:space="0" w:color="D9D9D9"/>
              <w:bottom w:val="single" w:sz="8" w:space="0" w:color="D9D9D9"/>
              <w:right w:val="single" w:sz="8" w:space="0" w:color="D9D9D9"/>
            </w:tcBorders>
            <w:vAlign w:val="center"/>
          </w:tcPr>
          <w:p w14:paraId="5DCDF9B8" w14:textId="77777777" w:rsidR="001B3827" w:rsidRDefault="003D269A">
            <w:pPr>
              <w:spacing w:after="0" w:line="240" w:lineRule="auto"/>
            </w:pPr>
            <w:r>
              <w:rPr>
                <w:rFonts w:ascii="Arial" w:eastAsia="Arial" w:hAnsi="Arial"/>
                <w:color w:val="000000"/>
                <w:sz w:val="15"/>
              </w:rPr>
              <w:t>Multiple Rotary Joints</w:t>
            </w:r>
          </w:p>
        </w:tc>
        <w:tc>
          <w:tcPr>
            <w:tcW w:w="3289" w:type="dxa"/>
            <w:tcBorders>
              <w:top w:val="single" w:sz="8" w:space="0" w:color="D9D9D9"/>
              <w:left w:val="single" w:sz="8" w:space="0" w:color="D9D9D9"/>
              <w:bottom w:val="single" w:sz="8" w:space="0" w:color="D9D9D9"/>
              <w:right w:val="single" w:sz="8" w:space="0" w:color="D9D9D9"/>
            </w:tcBorders>
            <w:vAlign w:val="center"/>
          </w:tcPr>
          <w:p w14:paraId="41F2007B" w14:textId="77777777" w:rsidR="001B3827" w:rsidRDefault="003D269A">
            <w:pPr>
              <w:spacing w:after="0" w:line="240" w:lineRule="auto"/>
              <w:rPr>
                <w:lang w:eastAsia="zh-CN"/>
              </w:rPr>
            </w:pPr>
            <w:r>
              <w:rPr>
                <w:rFonts w:ascii="Arial" w:eastAsia="Arial" w:hAnsi="Arial"/>
                <w:color w:val="000000"/>
                <w:sz w:val="15"/>
              </w:rPr>
              <w:t>Provides pickup and placement over a broad area and supports transfer and positioning between workstations.</w:t>
            </w:r>
          </w:p>
        </w:tc>
      </w:tr>
      <w:tr w:rsidR="001B3827" w14:paraId="14C7596A"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A21DA83" w14:textId="77777777" w:rsidR="001B3827" w:rsidRDefault="003D269A">
            <w:pPr>
              <w:spacing w:after="0" w:line="240" w:lineRule="auto"/>
            </w:pPr>
            <w:r>
              <w:rPr>
                <w:rFonts w:ascii="Arial" w:eastAsia="Arial" w:hAnsi="Arial"/>
                <w:color w:val="000000"/>
                <w:sz w:val="15"/>
              </w:rPr>
              <w:t>Standard</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FC88A5D" w14:textId="77777777" w:rsidR="001B3827" w:rsidRDefault="003D269A">
            <w:pPr>
              <w:spacing w:after="0" w:line="240" w:lineRule="auto"/>
            </w:pPr>
            <w:r>
              <w:rPr>
                <w:rFonts w:ascii="Arial" w:eastAsia="Arial" w:hAnsi="Arial"/>
                <w:color w:val="000000"/>
                <w:sz w:val="15"/>
              </w:rPr>
              <w:t>Joint Brakes</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B70E328" w14:textId="77777777" w:rsidR="001B3827" w:rsidRDefault="003D269A">
            <w:pPr>
              <w:spacing w:after="0" w:line="240" w:lineRule="auto"/>
              <w:rPr>
                <w:lang w:eastAsia="zh-CN"/>
              </w:rPr>
            </w:pPr>
            <w:r>
              <w:rPr>
                <w:rFonts w:ascii="Arial" w:eastAsia="Arial" w:hAnsi="Arial"/>
                <w:color w:val="000000"/>
                <w:sz w:val="15"/>
              </w:rPr>
              <w:t>Brakes/end stops can be provided as required at the main, intermediate, and front joints.</w:t>
            </w:r>
          </w:p>
        </w:tc>
      </w:tr>
      <w:tr w:rsidR="001B3827" w14:paraId="438C0FB4"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3EBDEFDB" w14:textId="77777777" w:rsidR="001B3827" w:rsidRDefault="003D269A">
            <w:pPr>
              <w:spacing w:after="0" w:line="240" w:lineRule="auto"/>
            </w:pPr>
            <w:r>
              <w:rPr>
                <w:rFonts w:ascii="Arial" w:eastAsia="Arial" w:hAnsi="Arial"/>
                <w:color w:val="000000"/>
                <w:sz w:val="15"/>
              </w:rPr>
              <w:t>Standard</w:t>
            </w:r>
          </w:p>
        </w:tc>
        <w:tc>
          <w:tcPr>
            <w:tcW w:w="3289" w:type="dxa"/>
            <w:tcBorders>
              <w:top w:val="single" w:sz="8" w:space="0" w:color="D9D9D9"/>
              <w:left w:val="single" w:sz="8" w:space="0" w:color="D9D9D9"/>
              <w:bottom w:val="single" w:sz="8" w:space="0" w:color="D9D9D9"/>
              <w:right w:val="single" w:sz="8" w:space="0" w:color="D9D9D9"/>
            </w:tcBorders>
            <w:vAlign w:val="center"/>
          </w:tcPr>
          <w:p w14:paraId="17A76ED1" w14:textId="77777777" w:rsidR="001B3827" w:rsidRDefault="003D269A">
            <w:pPr>
              <w:spacing w:after="0" w:line="240" w:lineRule="auto"/>
            </w:pPr>
            <w:r>
              <w:rPr>
                <w:rFonts w:ascii="Arial" w:eastAsia="Arial" w:hAnsi="Arial"/>
                <w:color w:val="000000"/>
                <w:sz w:val="15"/>
              </w:rPr>
              <w:t>Backup Air Supply / Air Receiver</w:t>
            </w:r>
          </w:p>
        </w:tc>
        <w:tc>
          <w:tcPr>
            <w:tcW w:w="3289" w:type="dxa"/>
            <w:tcBorders>
              <w:top w:val="single" w:sz="8" w:space="0" w:color="D9D9D9"/>
              <w:left w:val="single" w:sz="8" w:space="0" w:color="D9D9D9"/>
              <w:bottom w:val="single" w:sz="8" w:space="0" w:color="D9D9D9"/>
              <w:right w:val="single" w:sz="8" w:space="0" w:color="D9D9D9"/>
            </w:tcBorders>
            <w:vAlign w:val="center"/>
          </w:tcPr>
          <w:p w14:paraId="0D52FBA1" w14:textId="77777777" w:rsidR="001B3827" w:rsidRDefault="003D269A">
            <w:pPr>
              <w:spacing w:after="0" w:line="240" w:lineRule="auto"/>
              <w:rPr>
                <w:lang w:eastAsia="zh-CN"/>
              </w:rPr>
            </w:pPr>
            <w:r>
              <w:rPr>
                <w:rFonts w:ascii="Arial" w:eastAsia="Arial" w:hAnsi="Arial"/>
                <w:color w:val="000000"/>
                <w:sz w:val="15"/>
              </w:rPr>
              <w:t>Provides reserve air if the main air supply is interrupted, allowing the force arm to descend slowly or complete a safe unload.</w:t>
            </w:r>
          </w:p>
        </w:tc>
      </w:tr>
      <w:tr w:rsidR="001B3827" w14:paraId="0405FFF5"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F43396A" w14:textId="77777777" w:rsidR="001B3827" w:rsidRDefault="003D269A">
            <w:pPr>
              <w:spacing w:after="0" w:line="240" w:lineRule="auto"/>
            </w:pPr>
            <w:r>
              <w:rPr>
                <w:rFonts w:ascii="Arial" w:eastAsia="Arial" w:hAnsi="Arial"/>
                <w:color w:val="000000"/>
                <w:sz w:val="15"/>
              </w:rPr>
              <w:t>Standard</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0FE8D39" w14:textId="77777777" w:rsidR="001B3827" w:rsidRDefault="003D269A">
            <w:pPr>
              <w:spacing w:after="0" w:line="240" w:lineRule="auto"/>
            </w:pPr>
            <w:r>
              <w:rPr>
                <w:rFonts w:ascii="Arial" w:eastAsia="Arial" w:hAnsi="Arial"/>
                <w:color w:val="000000"/>
                <w:sz w:val="15"/>
              </w:rPr>
              <w:t>Protective Enclosure / Pneumatic Control Enclosure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07C84F8" w14:textId="77777777" w:rsidR="001B3827" w:rsidRDefault="003D269A">
            <w:pPr>
              <w:spacing w:after="0" w:line="240" w:lineRule="auto"/>
              <w:rPr>
                <w:lang w:eastAsia="zh-CN"/>
              </w:rPr>
            </w:pPr>
            <w:r>
              <w:rPr>
                <w:rFonts w:ascii="Arial" w:eastAsia="Arial" w:hAnsi="Arial"/>
                <w:color w:val="000000"/>
                <w:sz w:val="15"/>
              </w:rPr>
              <w:t>Protects precision pneumatic components and simplifies maintenance.</w:t>
            </w:r>
          </w:p>
        </w:tc>
      </w:tr>
      <w:tr w:rsidR="001B3827" w14:paraId="6B2DB531"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7538FB1F" w14:textId="77777777" w:rsidR="001B3827" w:rsidRDefault="003D269A">
            <w:pPr>
              <w:spacing w:after="0" w:line="240" w:lineRule="auto"/>
            </w:pPr>
            <w:r>
              <w:rPr>
                <w:rFonts w:ascii="Arial" w:eastAsia="Arial" w:hAnsi="Arial"/>
                <w:color w:val="000000"/>
                <w:sz w:val="15"/>
              </w:rPr>
              <w:t>Optional</w:t>
            </w:r>
          </w:p>
        </w:tc>
        <w:tc>
          <w:tcPr>
            <w:tcW w:w="3289" w:type="dxa"/>
            <w:tcBorders>
              <w:top w:val="single" w:sz="8" w:space="0" w:color="D9D9D9"/>
              <w:left w:val="single" w:sz="8" w:space="0" w:color="D9D9D9"/>
              <w:bottom w:val="single" w:sz="8" w:space="0" w:color="D9D9D9"/>
              <w:right w:val="single" w:sz="8" w:space="0" w:color="D9D9D9"/>
            </w:tcBorders>
            <w:vAlign w:val="center"/>
          </w:tcPr>
          <w:p w14:paraId="2606B90B" w14:textId="77777777" w:rsidR="001B3827" w:rsidRDefault="003D269A">
            <w:pPr>
              <w:spacing w:after="0" w:line="240" w:lineRule="auto"/>
            </w:pPr>
            <w:r>
              <w:rPr>
                <w:rFonts w:ascii="Arial" w:eastAsia="Arial" w:hAnsi="Arial"/>
                <w:color w:val="000000"/>
                <w:sz w:val="15"/>
              </w:rPr>
              <w:t>Extended/Widened Arm</w:t>
            </w:r>
          </w:p>
        </w:tc>
        <w:tc>
          <w:tcPr>
            <w:tcW w:w="3289" w:type="dxa"/>
            <w:tcBorders>
              <w:top w:val="single" w:sz="8" w:space="0" w:color="D9D9D9"/>
              <w:left w:val="single" w:sz="8" w:space="0" w:color="D9D9D9"/>
              <w:bottom w:val="single" w:sz="8" w:space="0" w:color="D9D9D9"/>
              <w:right w:val="single" w:sz="8" w:space="0" w:color="D9D9D9"/>
            </w:tcBorders>
            <w:vAlign w:val="center"/>
          </w:tcPr>
          <w:p w14:paraId="6AF59A4F" w14:textId="77777777" w:rsidR="001B3827" w:rsidRDefault="003D269A">
            <w:pPr>
              <w:spacing w:after="0" w:line="240" w:lineRule="auto"/>
              <w:rPr>
                <w:lang w:eastAsia="zh-CN"/>
              </w:rPr>
            </w:pPr>
            <w:r>
              <w:rPr>
                <w:rFonts w:ascii="Arial" w:eastAsia="Arial" w:hAnsi="Arial"/>
                <w:color w:val="000000"/>
                <w:sz w:val="15"/>
              </w:rPr>
              <w:t>Extends the operating radius or clears equipment interference.</w:t>
            </w:r>
          </w:p>
        </w:tc>
      </w:tr>
      <w:tr w:rsidR="001B3827" w14:paraId="63F36C21"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38D199A" w14:textId="77777777" w:rsidR="001B3827" w:rsidRDefault="003D269A">
            <w:pPr>
              <w:spacing w:after="0" w:line="240" w:lineRule="auto"/>
            </w:pPr>
            <w:r>
              <w:rPr>
                <w:rFonts w:ascii="Arial" w:eastAsia="Arial" w:hAnsi="Arial"/>
                <w:color w:val="000000"/>
                <w:sz w:val="15"/>
              </w:rPr>
              <w:t>Optional</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71C0C13" w14:textId="77777777" w:rsidR="001B3827" w:rsidRDefault="003D269A">
            <w:pPr>
              <w:spacing w:after="0" w:line="240" w:lineRule="auto"/>
            </w:pPr>
            <w:r>
              <w:rPr>
                <w:rFonts w:ascii="Arial" w:eastAsia="Arial" w:hAnsi="Arial"/>
                <w:color w:val="000000"/>
                <w:sz w:val="15"/>
              </w:rPr>
              <w:t>Lift End Stop / Loss-of-Air Brake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A081AA8" w14:textId="77777777" w:rsidR="001B3827" w:rsidRDefault="003D269A">
            <w:pPr>
              <w:spacing w:after="0" w:line="240" w:lineRule="auto"/>
              <w:rPr>
                <w:lang w:eastAsia="zh-CN"/>
              </w:rPr>
            </w:pPr>
            <w:r>
              <w:rPr>
                <w:rFonts w:ascii="Arial" w:eastAsia="Arial" w:hAnsi="Arial"/>
                <w:color w:val="000000"/>
                <w:sz w:val="15"/>
              </w:rPr>
              <w:t>Improves safety at travel limits and under loss-of-air conditions.</w:t>
            </w:r>
          </w:p>
        </w:tc>
      </w:tr>
      <w:tr w:rsidR="001B3827" w14:paraId="3C4CB107"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0C882AAC" w14:textId="77777777" w:rsidR="001B3827" w:rsidRDefault="003D269A">
            <w:pPr>
              <w:spacing w:after="0" w:line="240" w:lineRule="auto"/>
            </w:pPr>
            <w:r>
              <w:rPr>
                <w:rFonts w:ascii="Arial" w:eastAsia="Arial" w:hAnsi="Arial"/>
                <w:color w:val="000000"/>
                <w:sz w:val="15"/>
              </w:rPr>
              <w:t>Optional</w:t>
            </w:r>
          </w:p>
        </w:tc>
        <w:tc>
          <w:tcPr>
            <w:tcW w:w="3289" w:type="dxa"/>
            <w:tcBorders>
              <w:top w:val="single" w:sz="8" w:space="0" w:color="D9D9D9"/>
              <w:left w:val="single" w:sz="8" w:space="0" w:color="D9D9D9"/>
              <w:bottom w:val="single" w:sz="8" w:space="0" w:color="D9D9D9"/>
              <w:right w:val="single" w:sz="8" w:space="0" w:color="D9D9D9"/>
            </w:tcBorders>
            <w:vAlign w:val="center"/>
          </w:tcPr>
          <w:p w14:paraId="5ED9C58D" w14:textId="77777777" w:rsidR="001B3827" w:rsidRDefault="003D269A">
            <w:pPr>
              <w:spacing w:after="0" w:line="240" w:lineRule="auto"/>
            </w:pPr>
            <w:r>
              <w:rPr>
                <w:rFonts w:ascii="Arial" w:eastAsia="Arial" w:hAnsi="Arial"/>
                <w:color w:val="000000"/>
                <w:sz w:val="15"/>
              </w:rPr>
              <w:t>Counterweights / Counterweighted Base</w:t>
            </w:r>
          </w:p>
        </w:tc>
        <w:tc>
          <w:tcPr>
            <w:tcW w:w="3289" w:type="dxa"/>
            <w:tcBorders>
              <w:top w:val="single" w:sz="8" w:space="0" w:color="D9D9D9"/>
              <w:left w:val="single" w:sz="8" w:space="0" w:color="D9D9D9"/>
              <w:bottom w:val="single" w:sz="8" w:space="0" w:color="D9D9D9"/>
              <w:right w:val="single" w:sz="8" w:space="0" w:color="D9D9D9"/>
            </w:tcBorders>
            <w:vAlign w:val="center"/>
          </w:tcPr>
          <w:p w14:paraId="637C8D7C" w14:textId="77777777" w:rsidR="001B3827" w:rsidRDefault="003D269A">
            <w:pPr>
              <w:spacing w:after="0" w:line="240" w:lineRule="auto"/>
              <w:rPr>
                <w:lang w:eastAsia="zh-CN"/>
              </w:rPr>
            </w:pPr>
            <w:r>
              <w:rPr>
                <w:rFonts w:ascii="Arial" w:eastAsia="Arial" w:hAnsi="Arial"/>
                <w:color w:val="000000"/>
                <w:sz w:val="15"/>
              </w:rPr>
              <w:t>For heavy loads, mobile bases, or tooling with an eccentric load.</w:t>
            </w:r>
          </w:p>
        </w:tc>
      </w:tr>
      <w:tr w:rsidR="001B3827" w14:paraId="10FC570B"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530315B" w14:textId="77777777" w:rsidR="001B3827" w:rsidRDefault="003D269A">
            <w:pPr>
              <w:spacing w:after="0" w:line="240" w:lineRule="auto"/>
            </w:pPr>
            <w:r>
              <w:rPr>
                <w:rFonts w:ascii="Arial" w:eastAsia="Arial" w:hAnsi="Arial"/>
                <w:color w:val="000000"/>
                <w:sz w:val="15"/>
              </w:rPr>
              <w:t>Optional</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4E26BC5" w14:textId="77777777" w:rsidR="001B3827" w:rsidRDefault="003D269A">
            <w:pPr>
              <w:spacing w:after="0" w:line="240" w:lineRule="auto"/>
            </w:pPr>
            <w:r>
              <w:rPr>
                <w:rFonts w:ascii="Arial" w:eastAsia="Arial" w:hAnsi="Arial"/>
                <w:color w:val="000000"/>
                <w:sz w:val="15"/>
              </w:rPr>
              <w:t>Special Coating / Stainless-Steel Structure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D4D13C5" w14:textId="77777777" w:rsidR="001B3827" w:rsidRDefault="003D269A">
            <w:pPr>
              <w:spacing w:after="0" w:line="240" w:lineRule="auto"/>
              <w:rPr>
                <w:lang w:eastAsia="zh-CN"/>
              </w:rPr>
            </w:pPr>
            <w:r>
              <w:rPr>
                <w:rFonts w:ascii="Arial" w:eastAsia="Arial" w:hAnsi="Arial"/>
                <w:color w:val="000000"/>
                <w:sz w:val="15"/>
              </w:rPr>
              <w:t>For clean, humid, corrosive, or brand-color-specific applications.</w:t>
            </w:r>
          </w:p>
        </w:tc>
      </w:tr>
      <w:tr w:rsidR="001B3827" w14:paraId="0264B5BA"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3BA3F8D1" w14:textId="77777777" w:rsidR="001B3827" w:rsidRDefault="003D269A">
            <w:pPr>
              <w:spacing w:after="0" w:line="240" w:lineRule="auto"/>
            </w:pPr>
            <w:r>
              <w:rPr>
                <w:rFonts w:ascii="Arial" w:eastAsia="Arial" w:hAnsi="Arial"/>
                <w:color w:val="000000"/>
                <w:sz w:val="15"/>
              </w:rPr>
              <w:t>Optional</w:t>
            </w:r>
          </w:p>
        </w:tc>
        <w:tc>
          <w:tcPr>
            <w:tcW w:w="3289" w:type="dxa"/>
            <w:tcBorders>
              <w:top w:val="single" w:sz="8" w:space="0" w:color="D9D9D9"/>
              <w:left w:val="single" w:sz="8" w:space="0" w:color="D9D9D9"/>
              <w:bottom w:val="single" w:sz="8" w:space="0" w:color="D9D9D9"/>
              <w:right w:val="single" w:sz="8" w:space="0" w:color="D9D9D9"/>
            </w:tcBorders>
            <w:vAlign w:val="center"/>
          </w:tcPr>
          <w:p w14:paraId="1C8D5021" w14:textId="77777777" w:rsidR="001B3827" w:rsidRDefault="003D269A">
            <w:pPr>
              <w:spacing w:after="0" w:line="240" w:lineRule="auto"/>
            </w:pPr>
            <w:r>
              <w:rPr>
                <w:rFonts w:ascii="Arial" w:eastAsia="Arial" w:hAnsi="Arial"/>
                <w:color w:val="000000"/>
                <w:sz w:val="15"/>
              </w:rPr>
              <w:t>Air Compressor / Mobile Base</w:t>
            </w:r>
          </w:p>
        </w:tc>
        <w:tc>
          <w:tcPr>
            <w:tcW w:w="3289" w:type="dxa"/>
            <w:tcBorders>
              <w:top w:val="single" w:sz="8" w:space="0" w:color="D9D9D9"/>
              <w:left w:val="single" w:sz="8" w:space="0" w:color="D9D9D9"/>
              <w:bottom w:val="single" w:sz="8" w:space="0" w:color="D9D9D9"/>
              <w:right w:val="single" w:sz="8" w:space="0" w:color="D9D9D9"/>
            </w:tcBorders>
            <w:vAlign w:val="center"/>
          </w:tcPr>
          <w:p w14:paraId="7447D289" w14:textId="77777777" w:rsidR="001B3827" w:rsidRDefault="003D269A">
            <w:pPr>
              <w:spacing w:after="0" w:line="240" w:lineRule="auto"/>
              <w:rPr>
                <w:lang w:eastAsia="zh-CN"/>
              </w:rPr>
            </w:pPr>
            <w:r>
              <w:rPr>
                <w:rFonts w:ascii="Arial" w:eastAsia="Arial" w:hAnsi="Arial"/>
                <w:color w:val="000000"/>
                <w:sz w:val="15"/>
              </w:rPr>
              <w:t>For insufficient on-site air supply or flexible use across multiple workstations.</w:t>
            </w:r>
          </w:p>
        </w:tc>
      </w:tr>
    </w:tbl>
    <w:p w14:paraId="6C9C6008" w14:textId="77777777" w:rsidR="001B3827" w:rsidRDefault="001B3827">
      <w:pPr>
        <w:rPr>
          <w:lang w:eastAsia="zh-CN"/>
        </w:rPr>
      </w:pPr>
    </w:p>
    <w:p w14:paraId="461D0D57" w14:textId="77777777" w:rsidR="001B3827" w:rsidRDefault="003D269A">
      <w:pPr>
        <w:pStyle w:val="21"/>
      </w:pPr>
      <w:bookmarkStart w:id="17" w:name="_Toc238032796"/>
      <w:r>
        <w:rPr>
          <w:rFonts w:ascii="Arial" w:eastAsia="Arial" w:hAnsi="Arial"/>
        </w:rPr>
        <w:t>4.3 Information Required Before Selection</w:t>
      </w:r>
      <w:bookmarkEnd w:id="17"/>
    </w:p>
    <w:tbl>
      <w:tblPr>
        <w:tblStyle w:val="aff3"/>
        <w:tblW w:w="9866" w:type="dxa"/>
        <w:jc w:val="center"/>
        <w:tblLayout w:type="fixed"/>
        <w:tblLook w:val="04A0" w:firstRow="1" w:lastRow="0" w:firstColumn="1" w:lastColumn="0" w:noHBand="0" w:noVBand="1"/>
      </w:tblPr>
      <w:tblGrid>
        <w:gridCol w:w="4934"/>
        <w:gridCol w:w="4932"/>
      </w:tblGrid>
      <w:tr w:rsidR="001B3827" w14:paraId="2A83C1DC" w14:textId="77777777">
        <w:trPr>
          <w:jc w:val="center"/>
        </w:trPr>
        <w:tc>
          <w:tcPr>
            <w:tcW w:w="4933"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6395ABE1" w14:textId="77777777" w:rsidR="001B3827" w:rsidRDefault="003D269A">
            <w:pPr>
              <w:spacing w:after="0" w:line="240" w:lineRule="auto"/>
              <w:jc w:val="center"/>
            </w:pPr>
            <w:r>
              <w:rPr>
                <w:rFonts w:ascii="Arial" w:eastAsia="Arial" w:hAnsi="Arial"/>
                <w:b/>
                <w:color w:val="FFFFFF"/>
                <w:sz w:val="16"/>
              </w:rPr>
              <w:t>Category</w:t>
            </w:r>
          </w:p>
        </w:tc>
        <w:tc>
          <w:tcPr>
            <w:tcW w:w="4932"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7FEFB871" w14:textId="77777777" w:rsidR="001B3827" w:rsidRDefault="003D269A">
            <w:pPr>
              <w:spacing w:after="0" w:line="240" w:lineRule="auto"/>
              <w:jc w:val="center"/>
            </w:pPr>
            <w:r>
              <w:rPr>
                <w:rFonts w:ascii="Arial" w:eastAsia="Arial" w:hAnsi="Arial"/>
                <w:b/>
                <w:color w:val="FFFFFF"/>
                <w:sz w:val="16"/>
              </w:rPr>
              <w:t>Information to Confirm</w:t>
            </w:r>
          </w:p>
        </w:tc>
      </w:tr>
      <w:tr w:rsidR="001B3827" w14:paraId="65CDC329" w14:textId="77777777">
        <w:trPr>
          <w:jc w:val="center"/>
        </w:trPr>
        <w:tc>
          <w:tcPr>
            <w:tcW w:w="4933" w:type="dxa"/>
            <w:tcBorders>
              <w:top w:val="single" w:sz="8" w:space="0" w:color="D9D9D9"/>
              <w:left w:val="single" w:sz="8" w:space="0" w:color="D9D9D9"/>
              <w:bottom w:val="single" w:sz="8" w:space="0" w:color="D9D9D9"/>
              <w:right w:val="single" w:sz="8" w:space="0" w:color="D9D9D9"/>
            </w:tcBorders>
            <w:vAlign w:val="center"/>
          </w:tcPr>
          <w:p w14:paraId="1BB0E3AD" w14:textId="77777777" w:rsidR="001B3827" w:rsidRDefault="003D269A">
            <w:pPr>
              <w:spacing w:after="0" w:line="240" w:lineRule="auto"/>
            </w:pPr>
            <w:r>
              <w:rPr>
                <w:rFonts w:ascii="Arial" w:eastAsia="Arial" w:hAnsi="Arial"/>
                <w:color w:val="000000"/>
                <w:sz w:val="16"/>
              </w:rPr>
              <w:t>Workpiece Information</w:t>
            </w:r>
          </w:p>
        </w:tc>
        <w:tc>
          <w:tcPr>
            <w:tcW w:w="4932" w:type="dxa"/>
            <w:tcBorders>
              <w:top w:val="single" w:sz="8" w:space="0" w:color="D9D9D9"/>
              <w:left w:val="single" w:sz="8" w:space="0" w:color="D9D9D9"/>
              <w:bottom w:val="single" w:sz="8" w:space="0" w:color="D9D9D9"/>
              <w:right w:val="single" w:sz="8" w:space="0" w:color="D9D9D9"/>
            </w:tcBorders>
            <w:vAlign w:val="center"/>
          </w:tcPr>
          <w:p w14:paraId="6C1B13A6" w14:textId="77777777" w:rsidR="001B3827" w:rsidRDefault="003D269A">
            <w:pPr>
              <w:spacing w:after="0" w:line="240" w:lineRule="auto"/>
              <w:rPr>
                <w:lang w:eastAsia="zh-CN"/>
              </w:rPr>
            </w:pPr>
            <w:r>
              <w:rPr>
                <w:rFonts w:ascii="Arial" w:eastAsia="Arial" w:hAnsi="Arial"/>
                <w:color w:val="000000"/>
                <w:sz w:val="16"/>
              </w:rPr>
              <w:t>Weight, dimensions, center of gravity, material, surface condition, permitted gripping/vacuum points, and susceptibility to deformation.</w:t>
            </w:r>
          </w:p>
        </w:tc>
      </w:tr>
      <w:tr w:rsidR="001B3827" w14:paraId="4E31EF45" w14:textId="77777777">
        <w:trPr>
          <w:jc w:val="center"/>
        </w:trPr>
        <w:tc>
          <w:tcPr>
            <w:tcW w:w="4933"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1C4DF7A" w14:textId="77777777" w:rsidR="001B3827" w:rsidRDefault="003D269A">
            <w:pPr>
              <w:spacing w:after="0" w:line="240" w:lineRule="auto"/>
            </w:pPr>
            <w:r>
              <w:rPr>
                <w:rFonts w:ascii="Arial" w:eastAsia="Arial" w:hAnsi="Arial"/>
                <w:color w:val="000000"/>
                <w:sz w:val="16"/>
              </w:rPr>
              <w:t>Motion Requirements</w:t>
            </w:r>
          </w:p>
        </w:tc>
        <w:tc>
          <w:tcPr>
            <w:tcW w:w="4932"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8BE0E29" w14:textId="77777777" w:rsidR="001B3827" w:rsidRDefault="003D269A">
            <w:pPr>
              <w:spacing w:after="0" w:line="240" w:lineRule="auto"/>
              <w:rPr>
                <w:lang w:eastAsia="zh-CN"/>
              </w:rPr>
            </w:pPr>
            <w:r>
              <w:rPr>
                <w:rFonts w:ascii="Arial" w:eastAsia="Arial" w:hAnsi="Arial"/>
                <w:color w:val="000000"/>
                <w:sz w:val="16"/>
              </w:rPr>
              <w:t>Pickup and placement heights, transfer distance, flipping angle, rotation direction, cycle time, and required positioning accuracy.</w:t>
            </w:r>
          </w:p>
        </w:tc>
      </w:tr>
      <w:tr w:rsidR="001B3827" w14:paraId="7341DDF6" w14:textId="77777777">
        <w:trPr>
          <w:jc w:val="center"/>
        </w:trPr>
        <w:tc>
          <w:tcPr>
            <w:tcW w:w="4933" w:type="dxa"/>
            <w:tcBorders>
              <w:top w:val="single" w:sz="8" w:space="0" w:color="D9D9D9"/>
              <w:left w:val="single" w:sz="8" w:space="0" w:color="D9D9D9"/>
              <w:bottom w:val="single" w:sz="8" w:space="0" w:color="D9D9D9"/>
              <w:right w:val="single" w:sz="8" w:space="0" w:color="D9D9D9"/>
            </w:tcBorders>
            <w:vAlign w:val="center"/>
          </w:tcPr>
          <w:p w14:paraId="6CB502A1" w14:textId="77777777" w:rsidR="001B3827" w:rsidRDefault="003D269A">
            <w:pPr>
              <w:spacing w:after="0" w:line="240" w:lineRule="auto"/>
            </w:pPr>
            <w:r>
              <w:rPr>
                <w:rFonts w:ascii="Arial" w:eastAsia="Arial" w:hAnsi="Arial"/>
                <w:color w:val="000000"/>
                <w:sz w:val="16"/>
              </w:rPr>
              <w:t>Site Information</w:t>
            </w:r>
          </w:p>
        </w:tc>
        <w:tc>
          <w:tcPr>
            <w:tcW w:w="4932" w:type="dxa"/>
            <w:tcBorders>
              <w:top w:val="single" w:sz="8" w:space="0" w:color="D9D9D9"/>
              <w:left w:val="single" w:sz="8" w:space="0" w:color="D9D9D9"/>
              <w:bottom w:val="single" w:sz="8" w:space="0" w:color="D9D9D9"/>
              <w:right w:val="single" w:sz="8" w:space="0" w:color="D9D9D9"/>
            </w:tcBorders>
            <w:vAlign w:val="center"/>
          </w:tcPr>
          <w:p w14:paraId="7732CF26" w14:textId="77777777" w:rsidR="001B3827" w:rsidRDefault="003D269A">
            <w:pPr>
              <w:spacing w:after="0" w:line="240" w:lineRule="auto"/>
              <w:rPr>
                <w:lang w:eastAsia="zh-CN"/>
              </w:rPr>
            </w:pPr>
            <w:r>
              <w:rPr>
                <w:rFonts w:ascii="Arial" w:eastAsia="Arial" w:hAnsi="Arial"/>
                <w:color w:val="000000"/>
                <w:sz w:val="16"/>
              </w:rPr>
              <w:t>Space around the equipment, aisle width, foundation conditions, overhead steel structure, air/electrical supply, temperature and humidity, dust, and oil contamination.</w:t>
            </w:r>
          </w:p>
        </w:tc>
      </w:tr>
      <w:tr w:rsidR="001B3827" w14:paraId="224A1B58" w14:textId="77777777">
        <w:trPr>
          <w:jc w:val="center"/>
        </w:trPr>
        <w:tc>
          <w:tcPr>
            <w:tcW w:w="4933"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0ED1BA1" w14:textId="77777777" w:rsidR="001B3827" w:rsidRDefault="003D269A">
            <w:pPr>
              <w:spacing w:after="0" w:line="240" w:lineRule="auto"/>
            </w:pPr>
            <w:r>
              <w:rPr>
                <w:rFonts w:ascii="Arial" w:eastAsia="Arial" w:hAnsi="Arial"/>
                <w:color w:val="000000"/>
                <w:sz w:val="16"/>
              </w:rPr>
              <w:t>Safety Information</w:t>
            </w:r>
          </w:p>
        </w:tc>
        <w:tc>
          <w:tcPr>
            <w:tcW w:w="4932"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349D3AA" w14:textId="77777777" w:rsidR="001B3827" w:rsidRDefault="003D269A">
            <w:pPr>
              <w:spacing w:after="0" w:line="240" w:lineRule="auto"/>
              <w:rPr>
                <w:lang w:eastAsia="zh-CN"/>
              </w:rPr>
            </w:pPr>
            <w:r>
              <w:rPr>
                <w:rFonts w:ascii="Arial" w:eastAsia="Arial" w:hAnsi="Arial"/>
                <w:color w:val="000000"/>
                <w:sz w:val="16"/>
              </w:rPr>
              <w:t>Personnel traffic areas, hazards beneath the load, emergency-</w:t>
            </w:r>
            <w:r>
              <w:rPr>
                <w:rFonts w:ascii="Arial" w:eastAsia="Arial" w:hAnsi="Arial"/>
                <w:color w:val="000000"/>
                <w:sz w:val="16"/>
              </w:rPr>
              <w:lastRenderedPageBreak/>
              <w:t>stop/brake requirements, tooling loss-of-pressure protection, and secondary restraints.</w:t>
            </w:r>
          </w:p>
        </w:tc>
      </w:tr>
      <w:tr w:rsidR="001B3827" w14:paraId="26C69133" w14:textId="77777777">
        <w:trPr>
          <w:jc w:val="center"/>
        </w:trPr>
        <w:tc>
          <w:tcPr>
            <w:tcW w:w="4933" w:type="dxa"/>
            <w:tcBorders>
              <w:top w:val="single" w:sz="8" w:space="0" w:color="D9D9D9"/>
              <w:left w:val="single" w:sz="8" w:space="0" w:color="D9D9D9"/>
              <w:bottom w:val="single" w:sz="8" w:space="0" w:color="D9D9D9"/>
              <w:right w:val="single" w:sz="8" w:space="0" w:color="D9D9D9"/>
            </w:tcBorders>
            <w:vAlign w:val="center"/>
          </w:tcPr>
          <w:p w14:paraId="1007B8BE" w14:textId="77777777" w:rsidR="001B3827" w:rsidRDefault="003D269A">
            <w:pPr>
              <w:spacing w:after="0" w:line="240" w:lineRule="auto"/>
            </w:pPr>
            <w:r>
              <w:rPr>
                <w:rFonts w:ascii="Arial" w:eastAsia="Arial" w:hAnsi="Arial"/>
                <w:color w:val="000000"/>
                <w:sz w:val="16"/>
              </w:rPr>
              <w:lastRenderedPageBreak/>
              <w:t>Delivery Information</w:t>
            </w:r>
          </w:p>
        </w:tc>
        <w:tc>
          <w:tcPr>
            <w:tcW w:w="4932" w:type="dxa"/>
            <w:tcBorders>
              <w:top w:val="single" w:sz="8" w:space="0" w:color="D9D9D9"/>
              <w:left w:val="single" w:sz="8" w:space="0" w:color="D9D9D9"/>
              <w:bottom w:val="single" w:sz="8" w:space="0" w:color="D9D9D9"/>
              <w:right w:val="single" w:sz="8" w:space="0" w:color="D9D9D9"/>
            </w:tcBorders>
            <w:vAlign w:val="center"/>
          </w:tcPr>
          <w:p w14:paraId="1347063A" w14:textId="77777777" w:rsidR="001B3827" w:rsidRDefault="003D269A">
            <w:pPr>
              <w:spacing w:after="0" w:line="240" w:lineRule="auto"/>
              <w:rPr>
                <w:lang w:eastAsia="zh-CN"/>
              </w:rPr>
            </w:pPr>
            <w:r>
              <w:rPr>
                <w:rFonts w:ascii="Arial" w:eastAsia="Arial" w:hAnsi="Arial"/>
                <w:color w:val="000000"/>
                <w:sz w:val="16"/>
              </w:rPr>
              <w:t>Site access route, installation window, acceptance criteria, intended trainees, spare parts, and maintenance plan.</w:t>
            </w:r>
          </w:p>
        </w:tc>
      </w:tr>
    </w:tbl>
    <w:p w14:paraId="2ABD18DC" w14:textId="77777777" w:rsidR="001B3827" w:rsidRDefault="001B3827">
      <w:pPr>
        <w:rPr>
          <w:lang w:eastAsia="zh-CN"/>
        </w:rPr>
      </w:pPr>
    </w:p>
    <w:p w14:paraId="336F86C4" w14:textId="77777777" w:rsidR="001B3827" w:rsidRDefault="003D269A">
      <w:pPr>
        <w:pStyle w:val="1"/>
        <w:rPr>
          <w:lang w:eastAsia="zh-CN"/>
        </w:rPr>
      </w:pPr>
      <w:bookmarkStart w:id="18" w:name="_Toc238032797"/>
      <w:r>
        <w:rPr>
          <w:rFonts w:ascii="Arial" w:eastAsia="Arial" w:hAnsi="Arial"/>
        </w:rPr>
        <w:t>5. Transport, Storage, and Unpacking Inspection</w:t>
      </w:r>
      <w:bookmarkEnd w:id="18"/>
    </w:p>
    <w:p w14:paraId="5891D4AF" w14:textId="77777777" w:rsidR="001B3827" w:rsidRDefault="003D269A">
      <w:pPr>
        <w:pStyle w:val="21"/>
        <w:rPr>
          <w:lang w:eastAsia="zh-CN"/>
        </w:rPr>
      </w:pPr>
      <w:bookmarkStart w:id="19" w:name="_Toc238032798"/>
      <w:r>
        <w:rPr>
          <w:rFonts w:ascii="Arial" w:eastAsia="Arial" w:hAnsi="Arial"/>
        </w:rPr>
        <w:t>5.1 Transport and Storage</w:t>
      </w:r>
      <w:bookmarkEnd w:id="19"/>
    </w:p>
    <w:p w14:paraId="6D99225A" w14:textId="77777777" w:rsidR="001B3827" w:rsidRDefault="003D269A">
      <w:pPr>
        <w:pStyle w:val="a0"/>
        <w:spacing w:after="60"/>
        <w:rPr>
          <w:lang w:eastAsia="zh-CN"/>
        </w:rPr>
      </w:pPr>
      <w:r>
        <w:rPr>
          <w:rFonts w:ascii="Arial" w:eastAsia="Arial" w:hAnsi="Arial"/>
          <w:sz w:val="19"/>
        </w:rPr>
        <w:t>Do not stack product packages more than three high. Do not climb or stand on packages or place heavy objects on them.</w:t>
      </w:r>
    </w:p>
    <w:p w14:paraId="26C7BC4D" w14:textId="77777777" w:rsidR="001B3827" w:rsidRDefault="003D269A">
      <w:pPr>
        <w:pStyle w:val="a0"/>
        <w:spacing w:after="60"/>
        <w:rPr>
          <w:lang w:eastAsia="zh-CN"/>
        </w:rPr>
      </w:pPr>
      <w:r>
        <w:rPr>
          <w:rFonts w:ascii="Arial" w:eastAsia="Arial" w:hAnsi="Arial"/>
          <w:sz w:val="19"/>
        </w:rPr>
        <w:t>During transport, do not overturn the tooling, subject it to severe impact, leave it tilted for prolonged periods, or apply abnormal external forces to it.</w:t>
      </w:r>
    </w:p>
    <w:p w14:paraId="578F9523" w14:textId="77777777" w:rsidR="001B3827" w:rsidRDefault="003D269A">
      <w:pPr>
        <w:pStyle w:val="a0"/>
        <w:spacing w:after="60"/>
        <w:rPr>
          <w:lang w:eastAsia="zh-CN"/>
        </w:rPr>
      </w:pPr>
      <w:r>
        <w:rPr>
          <w:rFonts w:ascii="Arial" w:eastAsia="Arial" w:hAnsi="Arial"/>
          <w:sz w:val="19"/>
        </w:rPr>
        <w:t>Protect packages from moisture, direct sunlight, rain, and corrosive-gas environments.</w:t>
      </w:r>
    </w:p>
    <w:p w14:paraId="3A593E46" w14:textId="77777777" w:rsidR="001B3827" w:rsidRDefault="003D269A">
      <w:pPr>
        <w:pStyle w:val="a0"/>
        <w:spacing w:after="60"/>
        <w:rPr>
          <w:lang w:eastAsia="zh-CN"/>
        </w:rPr>
      </w:pPr>
      <w:r>
        <w:rPr>
          <w:rFonts w:ascii="Arial" w:eastAsia="Arial" w:hAnsi="Arial"/>
          <w:sz w:val="19"/>
        </w:rPr>
        <w:t>For long-term storage, keep the equipment dry and ventilated and protect critical moving parts against corrosion, dust, and impact.</w:t>
      </w:r>
    </w:p>
    <w:p w14:paraId="0CB6E61D" w14:textId="77777777" w:rsidR="001B3827" w:rsidRDefault="003D269A">
      <w:pPr>
        <w:pStyle w:val="a0"/>
        <w:spacing w:after="60"/>
        <w:rPr>
          <w:lang w:eastAsia="zh-CN"/>
        </w:rPr>
      </w:pPr>
      <w:r>
        <w:rPr>
          <w:rFonts w:ascii="Arial" w:eastAsia="Arial" w:hAnsi="Arial"/>
          <w:sz w:val="19"/>
        </w:rPr>
        <w:t>Before returning the equipment to service, complete the Pre-Start Inspection and Maintenance Inspection Checklist.</w:t>
      </w:r>
    </w:p>
    <w:p w14:paraId="5FA6A27A" w14:textId="77777777" w:rsidR="001B3827" w:rsidRDefault="003D269A">
      <w:pPr>
        <w:pStyle w:val="21"/>
      </w:pPr>
      <w:bookmarkStart w:id="20" w:name="_Toc238032799"/>
      <w:r>
        <w:rPr>
          <w:rFonts w:ascii="Arial" w:eastAsia="Arial" w:hAnsi="Arial"/>
        </w:rPr>
        <w:t>5.2 Unpacking Inspection</w:t>
      </w:r>
      <w:bookmarkEnd w:id="20"/>
    </w:p>
    <w:tbl>
      <w:tblPr>
        <w:tblStyle w:val="aff3"/>
        <w:tblW w:w="9867" w:type="dxa"/>
        <w:jc w:val="center"/>
        <w:tblLayout w:type="fixed"/>
        <w:tblLook w:val="04A0" w:firstRow="1" w:lastRow="0" w:firstColumn="1" w:lastColumn="0" w:noHBand="0" w:noVBand="1"/>
      </w:tblPr>
      <w:tblGrid>
        <w:gridCol w:w="3289"/>
        <w:gridCol w:w="3289"/>
        <w:gridCol w:w="3289"/>
      </w:tblGrid>
      <w:tr w:rsidR="001B3827" w14:paraId="362E50D8"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16B40827" w14:textId="77777777" w:rsidR="001B3827" w:rsidRDefault="003D269A">
            <w:pPr>
              <w:spacing w:after="0" w:line="240" w:lineRule="auto"/>
              <w:jc w:val="center"/>
            </w:pPr>
            <w:r>
              <w:rPr>
                <w:rFonts w:ascii="Arial" w:eastAsia="Arial" w:hAnsi="Arial"/>
                <w:b/>
                <w:color w:val="FFFFFF"/>
                <w:sz w:val="17"/>
              </w:rPr>
              <w:t>Inspection Item</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13A96DE1" w14:textId="77777777" w:rsidR="001B3827" w:rsidRDefault="003D269A">
            <w:pPr>
              <w:spacing w:after="0" w:line="240" w:lineRule="auto"/>
              <w:jc w:val="center"/>
            </w:pPr>
            <w:r>
              <w:rPr>
                <w:rFonts w:ascii="Arial" w:eastAsia="Arial" w:hAnsi="Arial"/>
                <w:b/>
                <w:color w:val="FFFFFF"/>
                <w:sz w:val="17"/>
              </w:rPr>
              <w:t>Inspection Details</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65E8FC92" w14:textId="77777777" w:rsidR="001B3827" w:rsidRDefault="003D269A">
            <w:pPr>
              <w:spacing w:after="0" w:line="240" w:lineRule="auto"/>
              <w:jc w:val="center"/>
            </w:pPr>
            <w:r>
              <w:rPr>
                <w:rFonts w:ascii="Arial" w:eastAsia="Arial" w:hAnsi="Arial"/>
                <w:b/>
                <w:color w:val="FFFFFF"/>
                <w:sz w:val="17"/>
              </w:rPr>
              <w:t>Corrective Action</w:t>
            </w:r>
          </w:p>
        </w:tc>
      </w:tr>
      <w:tr w:rsidR="001B3827" w14:paraId="50D09777"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29E04636" w14:textId="77777777" w:rsidR="001B3827" w:rsidRDefault="003D269A">
            <w:pPr>
              <w:spacing w:after="0" w:line="240" w:lineRule="auto"/>
            </w:pPr>
            <w:r>
              <w:rPr>
                <w:rFonts w:ascii="Arial" w:eastAsia="Arial" w:hAnsi="Arial"/>
                <w:color w:val="000000"/>
                <w:sz w:val="17"/>
              </w:rPr>
              <w:t>Product Identification</w:t>
            </w:r>
          </w:p>
        </w:tc>
        <w:tc>
          <w:tcPr>
            <w:tcW w:w="3289" w:type="dxa"/>
            <w:tcBorders>
              <w:top w:val="single" w:sz="8" w:space="0" w:color="D9D9D9"/>
              <w:left w:val="single" w:sz="8" w:space="0" w:color="D9D9D9"/>
              <w:bottom w:val="single" w:sz="8" w:space="0" w:color="D9D9D9"/>
              <w:right w:val="single" w:sz="8" w:space="0" w:color="D9D9D9"/>
            </w:tcBorders>
            <w:vAlign w:val="center"/>
          </w:tcPr>
          <w:p w14:paraId="1BF253FF" w14:textId="77777777" w:rsidR="001B3827" w:rsidRDefault="003D269A">
            <w:pPr>
              <w:spacing w:after="0" w:line="240" w:lineRule="auto"/>
              <w:rPr>
                <w:lang w:eastAsia="zh-CN"/>
              </w:rPr>
            </w:pPr>
            <w:r>
              <w:rPr>
                <w:rFonts w:ascii="Arial" w:eastAsia="Arial" w:hAnsi="Arial"/>
                <w:color w:val="000000"/>
                <w:sz w:val="17"/>
              </w:rPr>
              <w:t>Verify the equipment model, customer project, drawing revision, and nameplate data.</w:t>
            </w:r>
          </w:p>
        </w:tc>
        <w:tc>
          <w:tcPr>
            <w:tcW w:w="3289" w:type="dxa"/>
            <w:tcBorders>
              <w:top w:val="single" w:sz="8" w:space="0" w:color="D9D9D9"/>
              <w:left w:val="single" w:sz="8" w:space="0" w:color="D9D9D9"/>
              <w:bottom w:val="single" w:sz="8" w:space="0" w:color="D9D9D9"/>
              <w:right w:val="single" w:sz="8" w:space="0" w:color="D9D9D9"/>
            </w:tcBorders>
            <w:vAlign w:val="center"/>
          </w:tcPr>
          <w:p w14:paraId="3A8D10F7" w14:textId="77777777" w:rsidR="001B3827" w:rsidRDefault="003D269A">
            <w:pPr>
              <w:spacing w:after="0" w:line="240" w:lineRule="auto"/>
              <w:rPr>
                <w:lang w:eastAsia="zh-CN"/>
              </w:rPr>
            </w:pPr>
            <w:r>
              <w:rPr>
                <w:rFonts w:ascii="Arial" w:eastAsia="Arial" w:hAnsi="Arial"/>
                <w:color w:val="000000"/>
                <w:sz w:val="17"/>
              </w:rPr>
              <w:t>If the model does not match, stop installation and contact AUREK.</w:t>
            </w:r>
          </w:p>
        </w:tc>
      </w:tr>
      <w:tr w:rsidR="001B3827" w14:paraId="187552C9"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D4F91DC" w14:textId="77777777" w:rsidR="001B3827" w:rsidRDefault="003D269A">
            <w:pPr>
              <w:spacing w:after="0" w:line="240" w:lineRule="auto"/>
            </w:pPr>
            <w:r>
              <w:rPr>
                <w:rFonts w:ascii="Arial" w:eastAsia="Arial" w:hAnsi="Arial"/>
                <w:color w:val="000000"/>
                <w:sz w:val="17"/>
              </w:rPr>
              <w:t>Appearance and Structure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09B98C3" w14:textId="77777777" w:rsidR="001B3827" w:rsidRDefault="003D269A">
            <w:pPr>
              <w:spacing w:after="0" w:line="240" w:lineRule="auto"/>
              <w:rPr>
                <w:lang w:eastAsia="zh-CN"/>
              </w:rPr>
            </w:pPr>
            <w:r>
              <w:rPr>
                <w:rFonts w:ascii="Arial" w:eastAsia="Arial" w:hAnsi="Arial"/>
                <w:color w:val="000000"/>
                <w:sz w:val="17"/>
              </w:rPr>
              <w:t>Inspect the arms, column, base, cylinder, pneumatic control enclosure, and tooling for shipping damage.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C4043CA" w14:textId="77777777" w:rsidR="001B3827" w:rsidRDefault="003D269A">
            <w:pPr>
              <w:spacing w:after="0" w:line="240" w:lineRule="auto"/>
              <w:rPr>
                <w:lang w:eastAsia="zh-CN"/>
              </w:rPr>
            </w:pPr>
            <w:r>
              <w:rPr>
                <w:rFonts w:ascii="Arial" w:eastAsia="Arial" w:hAnsi="Arial"/>
                <w:color w:val="000000"/>
                <w:sz w:val="17"/>
              </w:rPr>
              <w:t>Record photographs and assess the extent of damage before taking corrective action.</w:t>
            </w:r>
          </w:p>
        </w:tc>
      </w:tr>
      <w:tr w:rsidR="001B3827" w14:paraId="573CD4B2"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67F5978C" w14:textId="77777777" w:rsidR="001B3827" w:rsidRDefault="003D269A">
            <w:pPr>
              <w:spacing w:after="0" w:line="240" w:lineRule="auto"/>
            </w:pPr>
            <w:r>
              <w:rPr>
                <w:rFonts w:ascii="Arial" w:eastAsia="Arial" w:hAnsi="Arial"/>
                <w:color w:val="000000"/>
                <w:sz w:val="17"/>
              </w:rPr>
              <w:t>Accessories</w:t>
            </w:r>
          </w:p>
        </w:tc>
        <w:tc>
          <w:tcPr>
            <w:tcW w:w="3289" w:type="dxa"/>
            <w:tcBorders>
              <w:top w:val="single" w:sz="8" w:space="0" w:color="D9D9D9"/>
              <w:left w:val="single" w:sz="8" w:space="0" w:color="D9D9D9"/>
              <w:bottom w:val="single" w:sz="8" w:space="0" w:color="D9D9D9"/>
              <w:right w:val="single" w:sz="8" w:space="0" w:color="D9D9D9"/>
            </w:tcBorders>
            <w:vAlign w:val="center"/>
          </w:tcPr>
          <w:p w14:paraId="53C3CE58" w14:textId="77777777" w:rsidR="001B3827" w:rsidRDefault="003D269A">
            <w:pPr>
              <w:spacing w:after="0" w:line="240" w:lineRule="auto"/>
              <w:rPr>
                <w:lang w:eastAsia="zh-CN"/>
              </w:rPr>
            </w:pPr>
            <w:r>
              <w:rPr>
                <w:rFonts w:ascii="Arial" w:eastAsia="Arial" w:hAnsi="Arial"/>
                <w:color w:val="000000"/>
                <w:sz w:val="17"/>
              </w:rPr>
              <w:t>Verify that fasteners, air tubing, fittings, the filter-regulator, documentation package, and spare parts are complete.</w:t>
            </w:r>
          </w:p>
        </w:tc>
        <w:tc>
          <w:tcPr>
            <w:tcW w:w="3289" w:type="dxa"/>
            <w:tcBorders>
              <w:top w:val="single" w:sz="8" w:space="0" w:color="D9D9D9"/>
              <w:left w:val="single" w:sz="8" w:space="0" w:color="D9D9D9"/>
              <w:bottom w:val="single" w:sz="8" w:space="0" w:color="D9D9D9"/>
              <w:right w:val="single" w:sz="8" w:space="0" w:color="D9D9D9"/>
            </w:tcBorders>
            <w:vAlign w:val="center"/>
          </w:tcPr>
          <w:p w14:paraId="19CFE2CF" w14:textId="77777777" w:rsidR="001B3827" w:rsidRDefault="003D269A">
            <w:pPr>
              <w:spacing w:after="0" w:line="240" w:lineRule="auto"/>
            </w:pPr>
            <w:r>
              <w:rPr>
                <w:rFonts w:ascii="Arial" w:eastAsia="Arial" w:hAnsi="Arial"/>
                <w:color w:val="000000"/>
                <w:sz w:val="17"/>
              </w:rPr>
              <w:t>Supply missing items in accordance with the packing list.</w:t>
            </w:r>
          </w:p>
        </w:tc>
      </w:tr>
      <w:tr w:rsidR="001B3827" w14:paraId="68D69FF9"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3B8A507" w14:textId="77777777" w:rsidR="001B3827" w:rsidRDefault="003D269A">
            <w:pPr>
              <w:spacing w:after="0" w:line="240" w:lineRule="auto"/>
            </w:pPr>
            <w:r>
              <w:rPr>
                <w:rFonts w:ascii="Arial" w:eastAsia="Arial" w:hAnsi="Arial"/>
                <w:color w:val="000000"/>
                <w:sz w:val="17"/>
              </w:rPr>
              <w:t>Drawings and Documentation</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D9FDAC0" w14:textId="77777777" w:rsidR="001B3827" w:rsidRDefault="003D269A">
            <w:pPr>
              <w:spacing w:after="0" w:line="240" w:lineRule="auto"/>
              <w:rPr>
                <w:lang w:eastAsia="zh-CN"/>
              </w:rPr>
            </w:pPr>
            <w:r>
              <w:rPr>
                <w:rFonts w:ascii="Arial" w:eastAsia="Arial" w:hAnsi="Arial"/>
                <w:color w:val="000000"/>
                <w:sz w:val="17"/>
              </w:rPr>
              <w:t>Verify the operation manual, pneumatic schematics, electrical schematics, acceptance records, certificates, and other documents.</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897F675" w14:textId="77777777" w:rsidR="001B3827" w:rsidRDefault="003D269A">
            <w:pPr>
              <w:spacing w:after="0" w:line="240" w:lineRule="auto"/>
              <w:rPr>
                <w:lang w:eastAsia="zh-CN"/>
              </w:rPr>
            </w:pPr>
            <w:r>
              <w:rPr>
                <w:rFonts w:ascii="Arial" w:eastAsia="Arial" w:hAnsi="Arial"/>
                <w:color w:val="000000"/>
                <w:sz w:val="17"/>
              </w:rPr>
              <w:t>Missing documents must be supplied before the equipment is released for use.</w:t>
            </w:r>
          </w:p>
        </w:tc>
      </w:tr>
    </w:tbl>
    <w:p w14:paraId="0CC3F983" w14:textId="77777777" w:rsidR="001B3827" w:rsidRDefault="001B3827">
      <w:pPr>
        <w:rPr>
          <w:lang w:eastAsia="zh-CN"/>
        </w:rPr>
      </w:pPr>
    </w:p>
    <w:p w14:paraId="5547D933" w14:textId="77777777" w:rsidR="001B3827" w:rsidRDefault="003D269A">
      <w:pPr>
        <w:rPr>
          <w:lang w:eastAsia="zh-CN"/>
        </w:rPr>
      </w:pPr>
      <w:r>
        <w:rPr>
          <w:lang w:eastAsia="zh-CN"/>
        </w:rPr>
        <w:br w:type="page"/>
      </w:r>
    </w:p>
    <w:p w14:paraId="406465B9" w14:textId="77777777" w:rsidR="001B3827" w:rsidRDefault="003D269A">
      <w:pPr>
        <w:pStyle w:val="1"/>
        <w:spacing w:before="0"/>
      </w:pPr>
      <w:bookmarkStart w:id="21" w:name="_Toc238032800"/>
      <w:r>
        <w:rPr>
          <w:rFonts w:ascii="Arial" w:eastAsia="Arial" w:hAnsi="Arial"/>
        </w:rPr>
        <w:lastRenderedPageBreak/>
        <w:t>6. Installation and Commissioning</w:t>
      </w:r>
      <w:bookmarkEnd w:id="21"/>
    </w:p>
    <w:tbl>
      <w:tblPr>
        <w:tblW w:w="9866" w:type="dxa"/>
        <w:jc w:val="center"/>
        <w:tblLayout w:type="fixed"/>
        <w:tblLook w:val="04A0" w:firstRow="1" w:lastRow="0" w:firstColumn="1" w:lastColumn="0" w:noHBand="0" w:noVBand="1"/>
      </w:tblPr>
      <w:tblGrid>
        <w:gridCol w:w="9866"/>
      </w:tblGrid>
      <w:tr w:rsidR="001B3827" w14:paraId="3FC70E1D" w14:textId="77777777">
        <w:trPr>
          <w:jc w:val="center"/>
        </w:trPr>
        <w:tc>
          <w:tcPr>
            <w:tcW w:w="9866" w:type="dxa"/>
            <w:tcBorders>
              <w:top w:val="single" w:sz="10" w:space="0" w:color="C00000"/>
              <w:left w:val="single" w:sz="10" w:space="0" w:color="C00000"/>
              <w:bottom w:val="single" w:sz="10" w:space="0" w:color="C00000"/>
              <w:right w:val="single" w:sz="10" w:space="0" w:color="C00000"/>
            </w:tcBorders>
            <w:shd w:val="clear" w:color="auto" w:fill="FCE4D6"/>
          </w:tcPr>
          <w:p w14:paraId="669F4F22" w14:textId="77777777" w:rsidR="001B3827" w:rsidRDefault="003D269A">
            <w:pPr>
              <w:rPr>
                <w:lang w:eastAsia="zh-CN"/>
              </w:rPr>
            </w:pPr>
            <w:r>
              <w:rPr>
                <w:rFonts w:ascii="Arial" w:eastAsia="Arial" w:hAnsi="Arial"/>
                <w:b/>
                <w:color w:val="1F1F1F"/>
              </w:rPr>
              <w:t>Installation Responsibility</w:t>
            </w:r>
          </w:p>
          <w:p w14:paraId="08ABBEE5" w14:textId="77777777" w:rsidR="001B3827" w:rsidRDefault="003D269A">
            <w:pPr>
              <w:pStyle w:val="ae"/>
              <w:ind w:left="113"/>
              <w:rPr>
                <w:lang w:eastAsia="zh-CN"/>
              </w:rPr>
            </w:pPr>
            <w:r>
              <w:rPr>
                <w:rFonts w:ascii="Arial" w:eastAsia="Arial" w:hAnsi="Arial"/>
                <w:sz w:val="18"/>
              </w:rPr>
              <w:t>Installation, relocation, foundation reinforcement, overhead suspension, and rail/gantry connections MUST be performed by qualified professionals. The equipment must not enter production before installation is complete.</w:t>
            </w:r>
          </w:p>
        </w:tc>
      </w:tr>
    </w:tbl>
    <w:p w14:paraId="52754DD8" w14:textId="77777777" w:rsidR="001B3827" w:rsidRDefault="001B3827">
      <w:pPr>
        <w:rPr>
          <w:lang w:eastAsia="zh-CN"/>
        </w:rPr>
      </w:pPr>
    </w:p>
    <w:p w14:paraId="7938331A" w14:textId="77777777" w:rsidR="001B3827" w:rsidRDefault="003D269A">
      <w:pPr>
        <w:pStyle w:val="21"/>
      </w:pPr>
      <w:bookmarkStart w:id="22" w:name="_Toc238032801"/>
      <w:r>
        <w:rPr>
          <w:rFonts w:ascii="Arial" w:eastAsia="Arial" w:hAnsi="Arial"/>
        </w:rPr>
        <w:t>6.1 Pre-Installation Preparation</w:t>
      </w:r>
      <w:bookmarkEnd w:id="22"/>
    </w:p>
    <w:p w14:paraId="7C0D7244" w14:textId="77777777" w:rsidR="001B3827" w:rsidRDefault="003D269A">
      <w:pPr>
        <w:pStyle w:val="a0"/>
        <w:spacing w:after="60"/>
        <w:rPr>
          <w:lang w:eastAsia="zh-CN"/>
        </w:rPr>
      </w:pPr>
      <w:r>
        <w:rPr>
          <w:rFonts w:ascii="Arial" w:eastAsia="Arial" w:hAnsi="Arial"/>
          <w:sz w:val="18"/>
        </w:rPr>
        <w:t>Confirm that the foundation, steel structure, or mobile base has sufficient capacity for the equipment and dynamic loads.</w:t>
      </w:r>
    </w:p>
    <w:p w14:paraId="2AE5846E" w14:textId="77777777" w:rsidR="001B3827" w:rsidRDefault="003D269A">
      <w:pPr>
        <w:pStyle w:val="a0"/>
        <w:spacing w:after="60"/>
        <w:rPr>
          <w:lang w:eastAsia="zh-CN"/>
        </w:rPr>
      </w:pPr>
      <w:r>
        <w:rPr>
          <w:rFonts w:ascii="Arial" w:eastAsia="Arial" w:hAnsi="Arial"/>
          <w:sz w:val="18"/>
        </w:rPr>
        <w:t>Confirm that site air-supply pressure, flow, line diameter, filtration, and drying capacity meet the equipment requirements.</w:t>
      </w:r>
    </w:p>
    <w:p w14:paraId="42162ED3" w14:textId="77777777" w:rsidR="001B3827" w:rsidRDefault="003D269A">
      <w:pPr>
        <w:pStyle w:val="a0"/>
        <w:spacing w:after="60"/>
        <w:rPr>
          <w:lang w:eastAsia="zh-CN"/>
        </w:rPr>
      </w:pPr>
      <w:r>
        <w:rPr>
          <w:rFonts w:ascii="Arial" w:eastAsia="Arial" w:hAnsi="Arial"/>
          <w:sz w:val="18"/>
        </w:rPr>
        <w:t>Confirm that the installation area is free of obstructions and that the rotation radius has no fixed interference points or personnel-traffic hazards.</w:t>
      </w:r>
    </w:p>
    <w:p w14:paraId="680F3DB3" w14:textId="77777777" w:rsidR="001B3827" w:rsidRDefault="003D269A">
      <w:pPr>
        <w:pStyle w:val="a0"/>
        <w:spacing w:after="60"/>
        <w:rPr>
          <w:lang w:eastAsia="zh-CN"/>
        </w:rPr>
      </w:pPr>
      <w:r>
        <w:rPr>
          <w:rFonts w:ascii="Arial" w:eastAsia="Arial" w:hAnsi="Arial"/>
          <w:sz w:val="18"/>
        </w:rPr>
        <w:t>Clean and decontaminate bearings, rollers, rotary connections, pins, bolts, and other kinematic pairs; lubricate as required and check fastener tightness.</w:t>
      </w:r>
    </w:p>
    <w:p w14:paraId="2BBEEF32" w14:textId="77777777" w:rsidR="001B3827" w:rsidRDefault="003D269A">
      <w:pPr>
        <w:pStyle w:val="a0"/>
        <w:spacing w:after="60"/>
        <w:rPr>
          <w:lang w:eastAsia="zh-CN"/>
        </w:rPr>
      </w:pPr>
      <w:r>
        <w:rPr>
          <w:rFonts w:ascii="Arial" w:eastAsia="Arial" w:hAnsi="Arial"/>
          <w:sz w:val="18"/>
        </w:rPr>
        <w:t>Install in accordance with the general arrangement drawing, foundation drawing, pneumatic schematic, electrical schematic, and approved project drawing.</w:t>
      </w:r>
    </w:p>
    <w:p w14:paraId="56EB0B9B" w14:textId="77777777" w:rsidR="001B3827" w:rsidRDefault="003D269A">
      <w:pPr>
        <w:pStyle w:val="21"/>
        <w:rPr>
          <w:lang w:eastAsia="zh-CN"/>
        </w:rPr>
      </w:pPr>
      <w:bookmarkStart w:id="23" w:name="_Toc238032802"/>
      <w:r>
        <w:rPr>
          <w:rFonts w:ascii="Arial" w:eastAsia="Arial" w:hAnsi="Arial"/>
        </w:rPr>
        <w:t>6.2 Column-Mounted Foundation Requirements</w:t>
      </w:r>
      <w:bookmarkEnd w:id="23"/>
    </w:p>
    <w:p w14:paraId="12292D3A" w14:textId="77777777" w:rsidR="001B3827" w:rsidRDefault="003D269A">
      <w:pPr>
        <w:pStyle w:val="ae"/>
        <w:rPr>
          <w:lang w:eastAsia="zh-CN"/>
        </w:rPr>
      </w:pPr>
      <w:r>
        <w:rPr>
          <w:rFonts w:ascii="Arial" w:eastAsia="Arial" w:hAnsi="Arial"/>
        </w:rPr>
        <w:t>Column-mounted manipulators are generally secured to the foundation with expansion anchors or chemical anchors. The standard recommendation is a concrete thickness of at least 200 mm and a strength grade of at least C25. If the site foundation is inadequate, embedded-anchor or reinforcement design must be completed by qualified professionals.</w:t>
      </w:r>
    </w:p>
    <w:p w14:paraId="50B8BD78" w14:textId="77777777" w:rsidR="001B3827" w:rsidRDefault="003D269A">
      <w:pPr>
        <w:jc w:val="center"/>
      </w:pPr>
      <w:r>
        <w:rPr>
          <w:noProof/>
        </w:rPr>
        <w:drawing>
          <wp:inline distT="0" distB="0" distL="0" distR="0" wp14:anchorId="69F0D42A" wp14:editId="57084DD0">
            <wp:extent cx="3599815" cy="19107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stretch>
                      <a:fillRect/>
                    </a:stretch>
                  </pic:blipFill>
                  <pic:spPr bwMode="auto">
                    <a:xfrm>
                      <a:off x="0" y="0"/>
                      <a:ext cx="3599815" cy="1910715"/>
                    </a:xfrm>
                    <a:prstGeom prst="rect">
                      <a:avLst/>
                    </a:prstGeom>
                  </pic:spPr>
                </pic:pic>
              </a:graphicData>
            </a:graphic>
          </wp:inline>
        </w:drawing>
      </w:r>
    </w:p>
    <w:p w14:paraId="5A4995A9" w14:textId="77777777" w:rsidR="001B3827" w:rsidRDefault="003D269A">
      <w:pPr>
        <w:jc w:val="center"/>
        <w:rPr>
          <w:lang w:eastAsia="zh-CN"/>
        </w:rPr>
      </w:pPr>
      <w:r>
        <w:rPr>
          <w:rFonts w:ascii="Arial" w:eastAsia="Arial" w:hAnsi="Arial"/>
          <w:color w:val="666666"/>
          <w:sz w:val="17"/>
        </w:rPr>
        <w:t>Figure 3. Column-Mounted Foundation Installation (reference only; project foundation drawing governs)</w:t>
      </w:r>
    </w:p>
    <w:p w14:paraId="53FF51E7" w14:textId="77777777" w:rsidR="001B3827" w:rsidRDefault="003D269A">
      <w:pPr>
        <w:pStyle w:val="21"/>
      </w:pPr>
      <w:bookmarkStart w:id="24" w:name="_Toc238032803"/>
      <w:r>
        <w:rPr>
          <w:rFonts w:ascii="Arial" w:eastAsia="Arial" w:hAnsi="Arial"/>
        </w:rPr>
        <w:t>6.3 Overhead-/Rail-Mounted Installation Requirements</w:t>
      </w:r>
      <w:bookmarkEnd w:id="24"/>
    </w:p>
    <w:p w14:paraId="04F5FF23" w14:textId="77777777" w:rsidR="001B3827" w:rsidRDefault="003D269A">
      <w:pPr>
        <w:pStyle w:val="a0"/>
        <w:spacing w:after="60"/>
        <w:rPr>
          <w:lang w:eastAsia="zh-CN"/>
        </w:rPr>
      </w:pPr>
      <w:r>
        <w:rPr>
          <w:rFonts w:ascii="Arial" w:eastAsia="Arial" w:hAnsi="Arial"/>
          <w:sz w:val="18"/>
        </w:rPr>
        <w:t>The overhead steel structure, gantry, rails, lifting points, and connections must be verified for load capacity. Do not attach the equipment directly to an unverified lightweight roof or non-load-bearing member.</w:t>
      </w:r>
    </w:p>
    <w:p w14:paraId="6C498AA0" w14:textId="77777777" w:rsidR="001B3827" w:rsidRDefault="003D269A">
      <w:pPr>
        <w:pStyle w:val="a0"/>
        <w:spacing w:after="60"/>
        <w:rPr>
          <w:lang w:eastAsia="zh-CN"/>
        </w:rPr>
      </w:pPr>
      <w:r>
        <w:rPr>
          <w:rFonts w:ascii="Arial" w:eastAsia="Arial" w:hAnsi="Arial"/>
          <w:sz w:val="18"/>
        </w:rPr>
        <w:t>Provide mechanical end stops and anti-drop devices at rail ends, and safety buffers at both ends of the travel range.</w:t>
      </w:r>
    </w:p>
    <w:p w14:paraId="5C57FCB5" w14:textId="77777777" w:rsidR="001B3827" w:rsidRDefault="003D269A">
      <w:pPr>
        <w:pStyle w:val="a0"/>
        <w:spacing w:after="60"/>
        <w:rPr>
          <w:lang w:eastAsia="zh-CN"/>
        </w:rPr>
      </w:pPr>
      <w:r>
        <w:rPr>
          <w:rFonts w:ascii="Arial" w:eastAsia="Arial" w:hAnsi="Arial"/>
          <w:sz w:val="18"/>
        </w:rPr>
        <w:t>After installing overhead-mounted equipment, verify the lowest point, highest point, personnel clearance height, and interference with surrounding equipment.</w:t>
      </w:r>
    </w:p>
    <w:p w14:paraId="36868AD7" w14:textId="77777777" w:rsidR="001B3827" w:rsidRDefault="003D269A">
      <w:pPr>
        <w:pStyle w:val="a0"/>
        <w:spacing w:after="60"/>
        <w:rPr>
          <w:lang w:eastAsia="zh-CN"/>
        </w:rPr>
      </w:pPr>
      <w:r>
        <w:rPr>
          <w:rFonts w:ascii="Arial" w:eastAsia="Arial" w:hAnsi="Arial"/>
          <w:sz w:val="18"/>
        </w:rPr>
        <w:t>All work at height MUST comply with site regulations for working at height.</w:t>
      </w:r>
    </w:p>
    <w:p w14:paraId="628920D6" w14:textId="77777777" w:rsidR="001B3827" w:rsidRDefault="003D269A">
      <w:pPr>
        <w:pStyle w:val="21"/>
      </w:pPr>
      <w:bookmarkStart w:id="25" w:name="_Toc238032804"/>
      <w:r>
        <w:rPr>
          <w:rFonts w:ascii="Arial" w:eastAsia="Arial" w:hAnsi="Arial"/>
        </w:rPr>
        <w:t>6.4 Commissioning Procedure</w:t>
      </w:r>
      <w:bookmarkEnd w:id="25"/>
    </w:p>
    <w:tbl>
      <w:tblPr>
        <w:tblStyle w:val="aff3"/>
        <w:tblW w:w="9867" w:type="dxa"/>
        <w:jc w:val="center"/>
        <w:tblLayout w:type="fixed"/>
        <w:tblLook w:val="04A0" w:firstRow="1" w:lastRow="0" w:firstColumn="1" w:lastColumn="0" w:noHBand="0" w:noVBand="1"/>
      </w:tblPr>
      <w:tblGrid>
        <w:gridCol w:w="3289"/>
        <w:gridCol w:w="3289"/>
        <w:gridCol w:w="3289"/>
      </w:tblGrid>
      <w:tr w:rsidR="001B3827" w14:paraId="53478E2C"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41BD9D90" w14:textId="77777777" w:rsidR="001B3827" w:rsidRDefault="003D269A">
            <w:pPr>
              <w:spacing w:after="0" w:line="240" w:lineRule="auto"/>
              <w:jc w:val="center"/>
            </w:pPr>
            <w:r>
              <w:rPr>
                <w:rFonts w:ascii="Arial" w:eastAsia="Arial" w:hAnsi="Arial"/>
                <w:b/>
                <w:color w:val="FFFFFF"/>
                <w:sz w:val="15"/>
              </w:rPr>
              <w:t>Step</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225285C4" w14:textId="77777777" w:rsidR="001B3827" w:rsidRDefault="003D269A">
            <w:pPr>
              <w:spacing w:after="0" w:line="240" w:lineRule="auto"/>
              <w:jc w:val="center"/>
            </w:pPr>
            <w:r>
              <w:rPr>
                <w:rFonts w:ascii="Arial" w:eastAsia="Arial" w:hAnsi="Arial"/>
                <w:b/>
                <w:color w:val="FFFFFF"/>
                <w:sz w:val="15"/>
              </w:rPr>
              <w:t>Action</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52E26B9F" w14:textId="77777777" w:rsidR="001B3827" w:rsidRDefault="003D269A">
            <w:pPr>
              <w:spacing w:after="0" w:line="240" w:lineRule="auto"/>
              <w:jc w:val="center"/>
            </w:pPr>
            <w:r>
              <w:rPr>
                <w:rFonts w:ascii="Arial" w:eastAsia="Arial" w:hAnsi="Arial"/>
                <w:b/>
                <w:color w:val="FFFFFF"/>
                <w:sz w:val="15"/>
              </w:rPr>
              <w:t>Acceptance Criterion</w:t>
            </w:r>
          </w:p>
        </w:tc>
      </w:tr>
      <w:tr w:rsidR="001B3827" w14:paraId="42C778EA"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7B261EE6" w14:textId="77777777" w:rsidR="001B3827" w:rsidRDefault="003D269A">
            <w:pPr>
              <w:spacing w:after="0" w:line="240" w:lineRule="auto"/>
            </w:pPr>
            <w:r>
              <w:rPr>
                <w:color w:val="000000"/>
                <w:sz w:val="15"/>
              </w:rPr>
              <w:t>1</w:t>
            </w:r>
          </w:p>
        </w:tc>
        <w:tc>
          <w:tcPr>
            <w:tcW w:w="3289" w:type="dxa"/>
            <w:tcBorders>
              <w:top w:val="single" w:sz="8" w:space="0" w:color="D9D9D9"/>
              <w:left w:val="single" w:sz="8" w:space="0" w:color="D9D9D9"/>
              <w:bottom w:val="single" w:sz="8" w:space="0" w:color="D9D9D9"/>
              <w:right w:val="single" w:sz="8" w:space="0" w:color="D9D9D9"/>
            </w:tcBorders>
            <w:vAlign w:val="center"/>
          </w:tcPr>
          <w:p w14:paraId="007C537F" w14:textId="77777777" w:rsidR="001B3827" w:rsidRDefault="003D269A">
            <w:pPr>
              <w:spacing w:after="0" w:line="240" w:lineRule="auto"/>
              <w:rPr>
                <w:lang w:eastAsia="zh-CN"/>
              </w:rPr>
            </w:pPr>
            <w:r>
              <w:rPr>
                <w:rFonts w:ascii="Arial" w:eastAsia="Arial" w:hAnsi="Arial"/>
                <w:color w:val="000000"/>
                <w:sz w:val="15"/>
              </w:rPr>
              <w:t>Inspect all load-bearing bolts, pins, flanges, cylinder connections, and tooling connections.</w:t>
            </w:r>
          </w:p>
        </w:tc>
        <w:tc>
          <w:tcPr>
            <w:tcW w:w="3289" w:type="dxa"/>
            <w:tcBorders>
              <w:top w:val="single" w:sz="8" w:space="0" w:color="D9D9D9"/>
              <w:left w:val="single" w:sz="8" w:space="0" w:color="D9D9D9"/>
              <w:bottom w:val="single" w:sz="8" w:space="0" w:color="D9D9D9"/>
              <w:right w:val="single" w:sz="8" w:space="0" w:color="D9D9D9"/>
            </w:tcBorders>
            <w:vAlign w:val="center"/>
          </w:tcPr>
          <w:p w14:paraId="3C9BDF04" w14:textId="77777777" w:rsidR="001B3827" w:rsidRDefault="003D269A">
            <w:pPr>
              <w:spacing w:after="0" w:line="240" w:lineRule="auto"/>
              <w:rPr>
                <w:lang w:eastAsia="zh-CN"/>
              </w:rPr>
            </w:pPr>
            <w:r>
              <w:rPr>
                <w:rFonts w:ascii="Arial" w:eastAsia="Arial" w:hAnsi="Arial"/>
                <w:color w:val="000000"/>
                <w:sz w:val="15"/>
              </w:rPr>
              <w:t>All fasteners are secure, with no looseness, cracks, or abnormal deformation.</w:t>
            </w:r>
          </w:p>
        </w:tc>
      </w:tr>
      <w:tr w:rsidR="001B3827" w14:paraId="3D404FBD"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97693DA" w14:textId="77777777" w:rsidR="001B3827" w:rsidRDefault="003D269A">
            <w:pPr>
              <w:spacing w:after="0" w:line="240" w:lineRule="auto"/>
            </w:pPr>
            <w:r>
              <w:rPr>
                <w:color w:val="000000"/>
                <w:sz w:val="15"/>
              </w:rPr>
              <w:t>2</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5131325" w14:textId="77777777" w:rsidR="001B3827" w:rsidRDefault="003D269A">
            <w:pPr>
              <w:spacing w:after="0" w:line="240" w:lineRule="auto"/>
              <w:rPr>
                <w:lang w:eastAsia="zh-CN"/>
              </w:rPr>
            </w:pPr>
            <w:r>
              <w:rPr>
                <w:rFonts w:ascii="Arial" w:eastAsia="Arial" w:hAnsi="Arial"/>
                <w:color w:val="000000"/>
                <w:sz w:val="15"/>
              </w:rPr>
              <w:t>Connect a supply of clean, dry compressed air and slowly open the main air-supply valve.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7D26382" w14:textId="77777777" w:rsidR="001B3827" w:rsidRDefault="003D269A">
            <w:pPr>
              <w:spacing w:after="0" w:line="240" w:lineRule="auto"/>
              <w:rPr>
                <w:lang w:eastAsia="zh-CN"/>
              </w:rPr>
            </w:pPr>
            <w:r>
              <w:rPr>
                <w:rFonts w:ascii="Arial" w:eastAsia="Arial" w:hAnsi="Arial"/>
                <w:color w:val="000000"/>
                <w:sz w:val="15"/>
              </w:rPr>
              <w:t>The filter-regulator reads normally and the pneumatic circuit has no obvious leaks.</w:t>
            </w:r>
          </w:p>
        </w:tc>
      </w:tr>
      <w:tr w:rsidR="001B3827" w14:paraId="67D678A8"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673FD382" w14:textId="77777777" w:rsidR="001B3827" w:rsidRDefault="003D269A">
            <w:pPr>
              <w:spacing w:after="0" w:line="240" w:lineRule="auto"/>
            </w:pPr>
            <w:r>
              <w:rPr>
                <w:color w:val="000000"/>
                <w:sz w:val="15"/>
              </w:rPr>
              <w:t>3</w:t>
            </w:r>
          </w:p>
        </w:tc>
        <w:tc>
          <w:tcPr>
            <w:tcW w:w="3289" w:type="dxa"/>
            <w:tcBorders>
              <w:top w:val="single" w:sz="8" w:space="0" w:color="D9D9D9"/>
              <w:left w:val="single" w:sz="8" w:space="0" w:color="D9D9D9"/>
              <w:bottom w:val="single" w:sz="8" w:space="0" w:color="D9D9D9"/>
              <w:right w:val="single" w:sz="8" w:space="0" w:color="D9D9D9"/>
            </w:tcBorders>
            <w:vAlign w:val="center"/>
          </w:tcPr>
          <w:p w14:paraId="16A217DE" w14:textId="77777777" w:rsidR="001B3827" w:rsidRDefault="003D269A">
            <w:pPr>
              <w:spacing w:after="0" w:line="240" w:lineRule="auto"/>
              <w:rPr>
                <w:lang w:eastAsia="zh-CN"/>
              </w:rPr>
            </w:pPr>
            <w:r>
              <w:rPr>
                <w:rFonts w:ascii="Arial" w:eastAsia="Arial" w:hAnsi="Arial"/>
                <w:color w:val="000000"/>
                <w:sz w:val="15"/>
              </w:rPr>
              <w:t>Adjust unloaded-balance pressure with no load attached.</w:t>
            </w:r>
          </w:p>
        </w:tc>
        <w:tc>
          <w:tcPr>
            <w:tcW w:w="3289" w:type="dxa"/>
            <w:tcBorders>
              <w:top w:val="single" w:sz="8" w:space="0" w:color="D9D9D9"/>
              <w:left w:val="single" w:sz="8" w:space="0" w:color="D9D9D9"/>
              <w:bottom w:val="single" w:sz="8" w:space="0" w:color="D9D9D9"/>
              <w:right w:val="single" w:sz="8" w:space="0" w:color="D9D9D9"/>
            </w:tcBorders>
            <w:vAlign w:val="center"/>
          </w:tcPr>
          <w:p w14:paraId="637A59DE" w14:textId="77777777" w:rsidR="001B3827" w:rsidRDefault="003D269A">
            <w:pPr>
              <w:spacing w:after="0" w:line="240" w:lineRule="auto"/>
              <w:rPr>
                <w:lang w:eastAsia="zh-CN"/>
              </w:rPr>
            </w:pPr>
            <w:r>
              <w:rPr>
                <w:rFonts w:ascii="Arial" w:eastAsia="Arial" w:hAnsi="Arial"/>
                <w:color w:val="000000"/>
                <w:sz w:val="15"/>
              </w:rPr>
              <w:t>The arms raise and lower easily without unintended rapid upward or downward movement.</w:t>
            </w:r>
          </w:p>
        </w:tc>
      </w:tr>
      <w:tr w:rsidR="001B3827" w14:paraId="5E59EF35"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9DFAB29" w14:textId="77777777" w:rsidR="001B3827" w:rsidRDefault="003D269A">
            <w:pPr>
              <w:spacing w:after="0" w:line="240" w:lineRule="auto"/>
            </w:pPr>
            <w:r>
              <w:rPr>
                <w:color w:val="000000"/>
                <w:sz w:val="15"/>
              </w:rPr>
              <w:t>4</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4B60D7A" w14:textId="77777777" w:rsidR="001B3827" w:rsidRDefault="003D269A">
            <w:pPr>
              <w:spacing w:after="0" w:line="240" w:lineRule="auto"/>
              <w:rPr>
                <w:lang w:eastAsia="zh-CN"/>
              </w:rPr>
            </w:pPr>
            <w:r>
              <w:rPr>
                <w:rFonts w:ascii="Arial" w:eastAsia="Arial" w:hAnsi="Arial"/>
                <w:color w:val="000000"/>
                <w:sz w:val="15"/>
              </w:rPr>
              <w:t>After gripping a test workpiece, switch to the loaded state and adjust loaded balance.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72FC308" w14:textId="77777777" w:rsidR="001B3827" w:rsidRDefault="003D269A">
            <w:pPr>
              <w:spacing w:after="0" w:line="240" w:lineRule="auto"/>
              <w:rPr>
                <w:lang w:eastAsia="zh-CN"/>
              </w:rPr>
            </w:pPr>
            <w:r>
              <w:rPr>
                <w:rFonts w:ascii="Arial" w:eastAsia="Arial" w:hAnsi="Arial"/>
                <w:color w:val="000000"/>
                <w:sz w:val="15"/>
              </w:rPr>
              <w:t xml:space="preserve">The load remains stably balanced/suspended, operating force is low, and the tooling does </w:t>
            </w:r>
            <w:r>
              <w:rPr>
                <w:rFonts w:ascii="Arial" w:eastAsia="Arial" w:hAnsi="Arial"/>
                <w:color w:val="000000"/>
                <w:sz w:val="15"/>
              </w:rPr>
              <w:lastRenderedPageBreak/>
              <w:t>not slip.</w:t>
            </w:r>
          </w:p>
        </w:tc>
      </w:tr>
      <w:tr w:rsidR="001B3827" w14:paraId="07D9CE17"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3B3AB446" w14:textId="77777777" w:rsidR="001B3827" w:rsidRDefault="003D269A">
            <w:pPr>
              <w:spacing w:after="0" w:line="240" w:lineRule="auto"/>
            </w:pPr>
            <w:r>
              <w:rPr>
                <w:color w:val="000000"/>
                <w:sz w:val="15"/>
              </w:rPr>
              <w:lastRenderedPageBreak/>
              <w:t>5</w:t>
            </w:r>
          </w:p>
        </w:tc>
        <w:tc>
          <w:tcPr>
            <w:tcW w:w="3289" w:type="dxa"/>
            <w:tcBorders>
              <w:top w:val="single" w:sz="8" w:space="0" w:color="D9D9D9"/>
              <w:left w:val="single" w:sz="8" w:space="0" w:color="D9D9D9"/>
              <w:bottom w:val="single" w:sz="8" w:space="0" w:color="D9D9D9"/>
              <w:right w:val="single" w:sz="8" w:space="0" w:color="D9D9D9"/>
            </w:tcBorders>
            <w:vAlign w:val="center"/>
          </w:tcPr>
          <w:p w14:paraId="5622AA1C" w14:textId="77777777" w:rsidR="001B3827" w:rsidRDefault="003D269A">
            <w:pPr>
              <w:spacing w:after="0" w:line="240" w:lineRule="auto"/>
              <w:rPr>
                <w:lang w:eastAsia="zh-CN"/>
              </w:rPr>
            </w:pPr>
            <w:r>
              <w:rPr>
                <w:rFonts w:ascii="Arial" w:eastAsia="Arial" w:hAnsi="Arial"/>
                <w:color w:val="000000"/>
                <w:sz w:val="15"/>
              </w:rPr>
              <w:t>Test raising/lowering, rotation, brakes, pickup, release, flipping, and other functions.</w:t>
            </w:r>
          </w:p>
        </w:tc>
        <w:tc>
          <w:tcPr>
            <w:tcW w:w="3289" w:type="dxa"/>
            <w:tcBorders>
              <w:top w:val="single" w:sz="8" w:space="0" w:color="D9D9D9"/>
              <w:left w:val="single" w:sz="8" w:space="0" w:color="D9D9D9"/>
              <w:bottom w:val="single" w:sz="8" w:space="0" w:color="D9D9D9"/>
              <w:right w:val="single" w:sz="8" w:space="0" w:color="D9D9D9"/>
            </w:tcBorders>
            <w:vAlign w:val="center"/>
          </w:tcPr>
          <w:p w14:paraId="0AE4D55C" w14:textId="77777777" w:rsidR="001B3827" w:rsidRDefault="003D269A">
            <w:pPr>
              <w:spacing w:after="0" w:line="240" w:lineRule="auto"/>
              <w:rPr>
                <w:lang w:eastAsia="zh-CN"/>
              </w:rPr>
            </w:pPr>
            <w:r>
              <w:rPr>
                <w:rFonts w:ascii="Arial" w:eastAsia="Arial" w:hAnsi="Arial"/>
                <w:color w:val="000000"/>
                <w:sz w:val="15"/>
              </w:rPr>
              <w:t>The action sequence is correct, and end stops and interlocks operate effectively.</w:t>
            </w:r>
          </w:p>
        </w:tc>
      </w:tr>
      <w:tr w:rsidR="001B3827" w14:paraId="7AA87E9C"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9C40D84" w14:textId="77777777" w:rsidR="001B3827" w:rsidRDefault="003D269A">
            <w:pPr>
              <w:spacing w:after="0" w:line="240" w:lineRule="auto"/>
            </w:pPr>
            <w:r>
              <w:rPr>
                <w:color w:val="000000"/>
                <w:sz w:val="15"/>
              </w:rPr>
              <w:t>6</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1474D89" w14:textId="77777777" w:rsidR="001B3827" w:rsidRDefault="003D269A">
            <w:pPr>
              <w:spacing w:after="0" w:line="240" w:lineRule="auto"/>
              <w:rPr>
                <w:lang w:eastAsia="zh-CN"/>
              </w:rPr>
            </w:pPr>
            <w:r>
              <w:rPr>
                <w:rFonts w:ascii="Arial" w:eastAsia="Arial" w:hAnsi="Arial"/>
                <w:color w:val="000000"/>
                <w:sz w:val="15"/>
              </w:rPr>
              <w:t>Complete a full handling-cycle test at the actual workstation.</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776264F" w14:textId="77777777" w:rsidR="001B3827" w:rsidRDefault="003D269A">
            <w:pPr>
              <w:spacing w:after="0" w:line="240" w:lineRule="auto"/>
              <w:rPr>
                <w:lang w:eastAsia="zh-CN"/>
              </w:rPr>
            </w:pPr>
            <w:r>
              <w:rPr>
                <w:rFonts w:ascii="Arial" w:eastAsia="Arial" w:hAnsi="Arial"/>
                <w:color w:val="000000"/>
                <w:sz w:val="15"/>
              </w:rPr>
              <w:t>No interference or abnormal noise, and no pulling or kinking of air tubing.</w:t>
            </w:r>
          </w:p>
        </w:tc>
      </w:tr>
      <w:tr w:rsidR="001B3827" w14:paraId="7B59B0B0"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2D0E312E" w14:textId="77777777" w:rsidR="001B3827" w:rsidRDefault="003D269A">
            <w:pPr>
              <w:spacing w:after="0" w:line="240" w:lineRule="auto"/>
            </w:pPr>
            <w:r>
              <w:rPr>
                <w:color w:val="000000"/>
                <w:sz w:val="15"/>
              </w:rPr>
              <w:t>7</w:t>
            </w:r>
          </w:p>
        </w:tc>
        <w:tc>
          <w:tcPr>
            <w:tcW w:w="3289" w:type="dxa"/>
            <w:tcBorders>
              <w:top w:val="single" w:sz="8" w:space="0" w:color="D9D9D9"/>
              <w:left w:val="single" w:sz="8" w:space="0" w:color="D9D9D9"/>
              <w:bottom w:val="single" w:sz="8" w:space="0" w:color="D9D9D9"/>
              <w:right w:val="single" w:sz="8" w:space="0" w:color="D9D9D9"/>
            </w:tcBorders>
            <w:vAlign w:val="center"/>
          </w:tcPr>
          <w:p w14:paraId="14816F61" w14:textId="77777777" w:rsidR="001B3827" w:rsidRDefault="003D269A">
            <w:pPr>
              <w:spacing w:after="0" w:line="240" w:lineRule="auto"/>
              <w:rPr>
                <w:lang w:eastAsia="zh-CN"/>
              </w:rPr>
            </w:pPr>
            <w:r>
              <w:rPr>
                <w:rFonts w:ascii="Arial" w:eastAsia="Arial" w:hAnsi="Arial"/>
                <w:color w:val="000000"/>
                <w:sz w:val="15"/>
              </w:rPr>
              <w:t>Provide and document safety training for operators.</w:t>
            </w:r>
          </w:p>
        </w:tc>
        <w:tc>
          <w:tcPr>
            <w:tcW w:w="3289" w:type="dxa"/>
            <w:tcBorders>
              <w:top w:val="single" w:sz="8" w:space="0" w:color="D9D9D9"/>
              <w:left w:val="single" w:sz="8" w:space="0" w:color="D9D9D9"/>
              <w:bottom w:val="single" w:sz="8" w:space="0" w:color="D9D9D9"/>
              <w:right w:val="single" w:sz="8" w:space="0" w:color="D9D9D9"/>
            </w:tcBorders>
            <w:vAlign w:val="center"/>
          </w:tcPr>
          <w:p w14:paraId="449AA285" w14:textId="77777777" w:rsidR="001B3827" w:rsidRDefault="003D269A">
            <w:pPr>
              <w:spacing w:after="0" w:line="240" w:lineRule="auto"/>
              <w:rPr>
                <w:lang w:eastAsia="zh-CN"/>
              </w:rPr>
            </w:pPr>
            <w:r>
              <w:rPr>
                <w:rFonts w:ascii="Arial" w:eastAsia="Arial" w:hAnsi="Arial"/>
                <w:color w:val="000000"/>
                <w:sz w:val="15"/>
              </w:rPr>
              <w:t>Operators understand prohibited practices, daily inspection, and troubleshooting procedures.</w:t>
            </w:r>
          </w:p>
        </w:tc>
      </w:tr>
    </w:tbl>
    <w:p w14:paraId="3ADC511D" w14:textId="77777777" w:rsidR="001B3827" w:rsidRDefault="001B3827">
      <w:pPr>
        <w:rPr>
          <w:lang w:eastAsia="zh-CN"/>
        </w:rPr>
      </w:pPr>
    </w:p>
    <w:p w14:paraId="3120A512" w14:textId="77777777" w:rsidR="001B3827" w:rsidRDefault="003D269A">
      <w:pPr>
        <w:pStyle w:val="1"/>
      </w:pPr>
      <w:bookmarkStart w:id="26" w:name="_Toc238032805"/>
      <w:r>
        <w:rPr>
          <w:rFonts w:ascii="Arial" w:eastAsia="Arial" w:hAnsi="Arial"/>
        </w:rPr>
        <w:t>7. Operating Procedures</w:t>
      </w:r>
      <w:bookmarkEnd w:id="26"/>
    </w:p>
    <w:tbl>
      <w:tblPr>
        <w:tblW w:w="9866" w:type="dxa"/>
        <w:jc w:val="center"/>
        <w:tblLayout w:type="fixed"/>
        <w:tblLook w:val="04A0" w:firstRow="1" w:lastRow="0" w:firstColumn="1" w:lastColumn="0" w:noHBand="0" w:noVBand="1"/>
      </w:tblPr>
      <w:tblGrid>
        <w:gridCol w:w="9866"/>
      </w:tblGrid>
      <w:tr w:rsidR="001B3827" w14:paraId="1F1B27E3" w14:textId="77777777">
        <w:trPr>
          <w:jc w:val="center"/>
        </w:trPr>
        <w:tc>
          <w:tcPr>
            <w:tcW w:w="9866" w:type="dxa"/>
            <w:tcBorders>
              <w:top w:val="single" w:sz="10" w:space="0" w:color="F2B705"/>
              <w:left w:val="single" w:sz="10" w:space="0" w:color="F2B705"/>
              <w:bottom w:val="single" w:sz="10" w:space="0" w:color="F2B705"/>
              <w:right w:val="single" w:sz="10" w:space="0" w:color="F2B705"/>
            </w:tcBorders>
            <w:shd w:val="clear" w:color="auto" w:fill="FFF2CC"/>
          </w:tcPr>
          <w:p w14:paraId="4C696DB8" w14:textId="77777777" w:rsidR="001B3827" w:rsidRDefault="003D269A">
            <w:pPr>
              <w:rPr>
                <w:lang w:eastAsia="zh-CN"/>
              </w:rPr>
            </w:pPr>
            <w:r>
              <w:rPr>
                <w:rFonts w:ascii="Arial" w:eastAsia="Arial" w:hAnsi="Arial"/>
                <w:b/>
                <w:color w:val="1F1F1F"/>
              </w:rPr>
              <w:t>Pre-Operation Check</w:t>
            </w:r>
          </w:p>
          <w:p w14:paraId="03A2FEF1" w14:textId="77777777" w:rsidR="001B3827" w:rsidRDefault="003D269A">
            <w:pPr>
              <w:pStyle w:val="ae"/>
              <w:ind w:left="113"/>
              <w:rPr>
                <w:lang w:eastAsia="zh-CN"/>
              </w:rPr>
            </w:pPr>
            <w:r>
              <w:rPr>
                <w:rFonts w:ascii="Arial" w:eastAsia="Arial" w:hAnsi="Arial"/>
                <w:sz w:val="18"/>
              </w:rPr>
              <w:t>The first operator on each shift MUST complete the pre-start inspection. If abnormal noise, an air leak, rough motion, loose tooling, a cracked weld, insufficient air pressure, or brake failure is found, remove the equipment from service immediately and report the condition.</w:t>
            </w:r>
          </w:p>
        </w:tc>
      </w:tr>
    </w:tbl>
    <w:p w14:paraId="6FD5FC1D" w14:textId="77777777" w:rsidR="001B3827" w:rsidRDefault="001B3827">
      <w:pPr>
        <w:rPr>
          <w:lang w:eastAsia="zh-CN"/>
        </w:rPr>
      </w:pPr>
    </w:p>
    <w:p w14:paraId="7F35DDC4" w14:textId="77777777" w:rsidR="001B3827" w:rsidRDefault="003D269A">
      <w:pPr>
        <w:pStyle w:val="21"/>
      </w:pPr>
      <w:bookmarkStart w:id="27" w:name="_Toc238032806"/>
      <w:r>
        <w:rPr>
          <w:rFonts w:ascii="Arial" w:eastAsia="Arial" w:hAnsi="Arial"/>
        </w:rPr>
        <w:t>7.1 Pre-Start Inspection</w:t>
      </w:r>
      <w:bookmarkEnd w:id="27"/>
    </w:p>
    <w:tbl>
      <w:tblPr>
        <w:tblStyle w:val="aff3"/>
        <w:tblW w:w="9866" w:type="dxa"/>
        <w:jc w:val="center"/>
        <w:tblLayout w:type="fixed"/>
        <w:tblLook w:val="04A0" w:firstRow="1" w:lastRow="0" w:firstColumn="1" w:lastColumn="0" w:noHBand="0" w:noVBand="1"/>
      </w:tblPr>
      <w:tblGrid>
        <w:gridCol w:w="4934"/>
        <w:gridCol w:w="4932"/>
      </w:tblGrid>
      <w:tr w:rsidR="001B3827" w14:paraId="7A8BEC15" w14:textId="77777777">
        <w:trPr>
          <w:jc w:val="center"/>
        </w:trPr>
        <w:tc>
          <w:tcPr>
            <w:tcW w:w="4933"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5089A482" w14:textId="77777777" w:rsidR="001B3827" w:rsidRDefault="003D269A">
            <w:pPr>
              <w:spacing w:after="0" w:line="240" w:lineRule="auto"/>
              <w:jc w:val="center"/>
            </w:pPr>
            <w:r>
              <w:rPr>
                <w:rFonts w:ascii="Arial" w:eastAsia="Arial" w:hAnsi="Arial"/>
                <w:b/>
                <w:color w:val="FFFFFF"/>
                <w:sz w:val="17"/>
              </w:rPr>
              <w:t>Inspection Item</w:t>
            </w:r>
          </w:p>
        </w:tc>
        <w:tc>
          <w:tcPr>
            <w:tcW w:w="4932"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4B78F641" w14:textId="77777777" w:rsidR="001B3827" w:rsidRDefault="003D269A">
            <w:pPr>
              <w:spacing w:after="0" w:line="240" w:lineRule="auto"/>
              <w:jc w:val="center"/>
            </w:pPr>
            <w:r>
              <w:rPr>
                <w:rFonts w:ascii="Arial" w:eastAsia="Arial" w:hAnsi="Arial"/>
                <w:b/>
                <w:color w:val="FFFFFF"/>
                <w:sz w:val="17"/>
              </w:rPr>
              <w:t>Acceptance Check</w:t>
            </w:r>
          </w:p>
        </w:tc>
      </w:tr>
      <w:tr w:rsidR="001B3827" w14:paraId="35075D64" w14:textId="77777777">
        <w:trPr>
          <w:jc w:val="center"/>
        </w:trPr>
        <w:tc>
          <w:tcPr>
            <w:tcW w:w="4933" w:type="dxa"/>
            <w:tcBorders>
              <w:top w:val="single" w:sz="8" w:space="0" w:color="D9D9D9"/>
              <w:left w:val="single" w:sz="8" w:space="0" w:color="D9D9D9"/>
              <w:bottom w:val="single" w:sz="8" w:space="0" w:color="D9D9D9"/>
              <w:right w:val="single" w:sz="8" w:space="0" w:color="D9D9D9"/>
            </w:tcBorders>
            <w:vAlign w:val="center"/>
          </w:tcPr>
          <w:p w14:paraId="64ECE4FA" w14:textId="77777777" w:rsidR="001B3827" w:rsidRDefault="003D269A">
            <w:pPr>
              <w:spacing w:after="0" w:line="240" w:lineRule="auto"/>
            </w:pPr>
            <w:r>
              <w:rPr>
                <w:rFonts w:ascii="Arial" w:eastAsia="Arial" w:hAnsi="Arial"/>
                <w:color w:val="000000"/>
                <w:sz w:val="17"/>
              </w:rPr>
              <w:t>Air Supply</w:t>
            </w:r>
          </w:p>
        </w:tc>
        <w:tc>
          <w:tcPr>
            <w:tcW w:w="4932" w:type="dxa"/>
            <w:tcBorders>
              <w:top w:val="single" w:sz="8" w:space="0" w:color="D9D9D9"/>
              <w:left w:val="single" w:sz="8" w:space="0" w:color="D9D9D9"/>
              <w:bottom w:val="single" w:sz="8" w:space="0" w:color="D9D9D9"/>
              <w:right w:val="single" w:sz="8" w:space="0" w:color="D9D9D9"/>
            </w:tcBorders>
            <w:vAlign w:val="center"/>
          </w:tcPr>
          <w:p w14:paraId="6F1934B1" w14:textId="77777777" w:rsidR="001B3827" w:rsidRDefault="003D269A">
            <w:pPr>
              <w:spacing w:after="0" w:line="240" w:lineRule="auto"/>
              <w:rPr>
                <w:lang w:eastAsia="zh-CN"/>
              </w:rPr>
            </w:pPr>
            <w:r>
              <w:rPr>
                <w:rFonts w:ascii="Arial" w:eastAsia="Arial" w:hAnsi="Arial"/>
                <w:color w:val="000000"/>
                <w:sz w:val="17"/>
              </w:rPr>
              <w:t>Pressure meets project requirements and the compressed air is clean and dry. Condensate in the filter-regulator bowl is below the level mark.</w:t>
            </w:r>
          </w:p>
        </w:tc>
      </w:tr>
      <w:tr w:rsidR="001B3827" w14:paraId="3DAF44C9" w14:textId="77777777">
        <w:trPr>
          <w:jc w:val="center"/>
        </w:trPr>
        <w:tc>
          <w:tcPr>
            <w:tcW w:w="4933"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6969F2A" w14:textId="77777777" w:rsidR="001B3827" w:rsidRDefault="003D269A">
            <w:pPr>
              <w:spacing w:after="0" w:line="240" w:lineRule="auto"/>
            </w:pPr>
            <w:r>
              <w:rPr>
                <w:rFonts w:ascii="Arial" w:eastAsia="Arial" w:hAnsi="Arial"/>
                <w:color w:val="000000"/>
                <w:sz w:val="17"/>
              </w:rPr>
              <w:t>Load-Bearing Connections</w:t>
            </w:r>
          </w:p>
        </w:tc>
        <w:tc>
          <w:tcPr>
            <w:tcW w:w="4932"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B65064C" w14:textId="77777777" w:rsidR="001B3827" w:rsidRDefault="003D269A">
            <w:pPr>
              <w:spacing w:after="0" w:line="240" w:lineRule="auto"/>
              <w:rPr>
                <w:lang w:eastAsia="zh-CN"/>
              </w:rPr>
            </w:pPr>
            <w:r>
              <w:rPr>
                <w:rFonts w:ascii="Arial" w:eastAsia="Arial" w:hAnsi="Arial"/>
                <w:color w:val="000000"/>
                <w:sz w:val="17"/>
              </w:rPr>
              <w:t>Base, column, arms, cylinder, flange, and tooling connections have no looseness, cracks, or deformation.</w:t>
            </w:r>
          </w:p>
        </w:tc>
      </w:tr>
      <w:tr w:rsidR="001B3827" w14:paraId="64838438" w14:textId="77777777">
        <w:trPr>
          <w:jc w:val="center"/>
        </w:trPr>
        <w:tc>
          <w:tcPr>
            <w:tcW w:w="4933" w:type="dxa"/>
            <w:tcBorders>
              <w:top w:val="single" w:sz="8" w:space="0" w:color="D9D9D9"/>
              <w:left w:val="single" w:sz="8" w:space="0" w:color="D9D9D9"/>
              <w:bottom w:val="single" w:sz="8" w:space="0" w:color="D9D9D9"/>
              <w:right w:val="single" w:sz="8" w:space="0" w:color="D9D9D9"/>
            </w:tcBorders>
            <w:vAlign w:val="center"/>
          </w:tcPr>
          <w:p w14:paraId="07EEAF2F" w14:textId="77777777" w:rsidR="001B3827" w:rsidRDefault="003D269A">
            <w:pPr>
              <w:spacing w:after="0" w:line="240" w:lineRule="auto"/>
            </w:pPr>
            <w:r>
              <w:rPr>
                <w:rFonts w:ascii="Arial" w:eastAsia="Arial" w:hAnsi="Arial"/>
                <w:color w:val="000000"/>
                <w:sz w:val="17"/>
              </w:rPr>
              <w:t>Air Tubing/Cables</w:t>
            </w:r>
          </w:p>
        </w:tc>
        <w:tc>
          <w:tcPr>
            <w:tcW w:w="4932" w:type="dxa"/>
            <w:tcBorders>
              <w:top w:val="single" w:sz="8" w:space="0" w:color="D9D9D9"/>
              <w:left w:val="single" w:sz="8" w:space="0" w:color="D9D9D9"/>
              <w:bottom w:val="single" w:sz="8" w:space="0" w:color="D9D9D9"/>
              <w:right w:val="single" w:sz="8" w:space="0" w:color="D9D9D9"/>
            </w:tcBorders>
            <w:vAlign w:val="center"/>
          </w:tcPr>
          <w:p w14:paraId="6AC36195" w14:textId="77777777" w:rsidR="001B3827" w:rsidRDefault="003D269A">
            <w:pPr>
              <w:spacing w:after="0" w:line="240" w:lineRule="auto"/>
              <w:rPr>
                <w:lang w:eastAsia="zh-CN"/>
              </w:rPr>
            </w:pPr>
            <w:r>
              <w:rPr>
                <w:rFonts w:ascii="Arial" w:eastAsia="Arial" w:hAnsi="Arial"/>
                <w:color w:val="000000"/>
                <w:sz w:val="17"/>
              </w:rPr>
              <w:t>No bulges, cracks, kinks, or wear, and no interference with rotary joints or moving parts.</w:t>
            </w:r>
          </w:p>
        </w:tc>
      </w:tr>
      <w:tr w:rsidR="001B3827" w14:paraId="1A2DA6C7" w14:textId="77777777">
        <w:trPr>
          <w:jc w:val="center"/>
        </w:trPr>
        <w:tc>
          <w:tcPr>
            <w:tcW w:w="4933"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474322F" w14:textId="77777777" w:rsidR="001B3827" w:rsidRDefault="003D269A">
            <w:pPr>
              <w:spacing w:after="0" w:line="240" w:lineRule="auto"/>
            </w:pPr>
            <w:r>
              <w:rPr>
                <w:rFonts w:ascii="Arial" w:eastAsia="Arial" w:hAnsi="Arial"/>
                <w:color w:val="000000"/>
                <w:sz w:val="17"/>
              </w:rPr>
              <w:t>Tooling</w:t>
            </w:r>
          </w:p>
        </w:tc>
        <w:tc>
          <w:tcPr>
            <w:tcW w:w="4932"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8B606C0" w14:textId="77777777" w:rsidR="001B3827" w:rsidRDefault="003D269A">
            <w:pPr>
              <w:spacing w:after="0" w:line="240" w:lineRule="auto"/>
              <w:rPr>
                <w:lang w:eastAsia="zh-CN"/>
              </w:rPr>
            </w:pPr>
            <w:r>
              <w:rPr>
                <w:rFonts w:ascii="Arial" w:eastAsia="Arial" w:hAnsi="Arial"/>
                <w:color w:val="000000"/>
                <w:sz w:val="17"/>
              </w:rPr>
              <w:t>Gripper jaws, vacuum cups, hooks, and internal-expansion elements are undamaged; gripping surfaces are clean; fasteners are secure.</w:t>
            </w:r>
          </w:p>
        </w:tc>
      </w:tr>
      <w:tr w:rsidR="001B3827" w14:paraId="7CBAEE83" w14:textId="77777777">
        <w:trPr>
          <w:jc w:val="center"/>
        </w:trPr>
        <w:tc>
          <w:tcPr>
            <w:tcW w:w="4933" w:type="dxa"/>
            <w:tcBorders>
              <w:top w:val="single" w:sz="8" w:space="0" w:color="D9D9D9"/>
              <w:left w:val="single" w:sz="8" w:space="0" w:color="D9D9D9"/>
              <w:bottom w:val="single" w:sz="8" w:space="0" w:color="D9D9D9"/>
              <w:right w:val="single" w:sz="8" w:space="0" w:color="D9D9D9"/>
            </w:tcBorders>
            <w:vAlign w:val="center"/>
          </w:tcPr>
          <w:p w14:paraId="6463EE84" w14:textId="77777777" w:rsidR="001B3827" w:rsidRDefault="003D269A">
            <w:pPr>
              <w:spacing w:after="0" w:line="240" w:lineRule="auto"/>
            </w:pPr>
            <w:r>
              <w:rPr>
                <w:rFonts w:ascii="Arial" w:eastAsia="Arial" w:hAnsi="Arial"/>
                <w:color w:val="000000"/>
                <w:sz w:val="17"/>
              </w:rPr>
              <w:t>Brakes/End Stops</w:t>
            </w:r>
          </w:p>
        </w:tc>
        <w:tc>
          <w:tcPr>
            <w:tcW w:w="4932" w:type="dxa"/>
            <w:tcBorders>
              <w:top w:val="single" w:sz="8" w:space="0" w:color="D9D9D9"/>
              <w:left w:val="single" w:sz="8" w:space="0" w:color="D9D9D9"/>
              <w:bottom w:val="single" w:sz="8" w:space="0" w:color="D9D9D9"/>
              <w:right w:val="single" w:sz="8" w:space="0" w:color="D9D9D9"/>
            </w:tcBorders>
            <w:vAlign w:val="center"/>
          </w:tcPr>
          <w:p w14:paraId="68C23011" w14:textId="77777777" w:rsidR="001B3827" w:rsidRDefault="003D269A">
            <w:pPr>
              <w:spacing w:after="0" w:line="240" w:lineRule="auto"/>
              <w:rPr>
                <w:lang w:eastAsia="zh-CN"/>
              </w:rPr>
            </w:pPr>
            <w:r>
              <w:rPr>
                <w:rFonts w:ascii="Arial" w:eastAsia="Arial" w:hAnsi="Arial"/>
                <w:color w:val="000000"/>
                <w:sz w:val="17"/>
              </w:rPr>
              <w:t>Joint brakes, lift end stops, mechanical end stops, and interlocks function correctly.</w:t>
            </w:r>
          </w:p>
        </w:tc>
      </w:tr>
      <w:tr w:rsidR="001B3827" w14:paraId="08CFDBDB" w14:textId="77777777">
        <w:trPr>
          <w:jc w:val="center"/>
        </w:trPr>
        <w:tc>
          <w:tcPr>
            <w:tcW w:w="4933"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A5D1ED6" w14:textId="77777777" w:rsidR="001B3827" w:rsidRDefault="003D269A">
            <w:pPr>
              <w:spacing w:after="0" w:line="240" w:lineRule="auto"/>
            </w:pPr>
            <w:r>
              <w:rPr>
                <w:rFonts w:ascii="Arial" w:eastAsia="Arial" w:hAnsi="Arial"/>
                <w:color w:val="000000"/>
                <w:sz w:val="17"/>
              </w:rPr>
              <w:t>Work Area</w:t>
            </w:r>
          </w:p>
        </w:tc>
        <w:tc>
          <w:tcPr>
            <w:tcW w:w="4932"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174CC56" w14:textId="77777777" w:rsidR="001B3827" w:rsidRDefault="003D269A">
            <w:pPr>
              <w:spacing w:after="0" w:line="240" w:lineRule="auto"/>
              <w:rPr>
                <w:lang w:eastAsia="zh-CN"/>
              </w:rPr>
            </w:pPr>
            <w:r>
              <w:rPr>
                <w:rFonts w:ascii="Arial" w:eastAsia="Arial" w:hAnsi="Arial"/>
                <w:color w:val="000000"/>
                <w:sz w:val="17"/>
              </w:rPr>
              <w:t>The load path is free of personnel, obstructions, and unsecured items; the floor is clean.</w:t>
            </w:r>
          </w:p>
        </w:tc>
      </w:tr>
    </w:tbl>
    <w:p w14:paraId="29322784" w14:textId="77777777" w:rsidR="001B3827" w:rsidRDefault="001B3827">
      <w:pPr>
        <w:rPr>
          <w:lang w:eastAsia="zh-CN"/>
        </w:rPr>
      </w:pPr>
    </w:p>
    <w:p w14:paraId="0422CD52" w14:textId="77777777" w:rsidR="001B3827" w:rsidRDefault="003D269A">
      <w:pPr>
        <w:pStyle w:val="21"/>
      </w:pPr>
      <w:bookmarkStart w:id="28" w:name="_Toc238032807"/>
      <w:r>
        <w:rPr>
          <w:rFonts w:ascii="Arial" w:eastAsia="Arial" w:hAnsi="Arial"/>
        </w:rPr>
        <w:t>7.2 Typical Operating Sequence</w:t>
      </w:r>
      <w:bookmarkEnd w:id="28"/>
    </w:p>
    <w:tbl>
      <w:tblPr>
        <w:tblStyle w:val="aff3"/>
        <w:tblW w:w="9867" w:type="dxa"/>
        <w:jc w:val="center"/>
        <w:tblLayout w:type="fixed"/>
        <w:tblLook w:val="04A0" w:firstRow="1" w:lastRow="0" w:firstColumn="1" w:lastColumn="0" w:noHBand="0" w:noVBand="1"/>
      </w:tblPr>
      <w:tblGrid>
        <w:gridCol w:w="3289"/>
        <w:gridCol w:w="3289"/>
        <w:gridCol w:w="3289"/>
      </w:tblGrid>
      <w:tr w:rsidR="001B3827" w14:paraId="36691103"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462B7883" w14:textId="77777777" w:rsidR="001B3827" w:rsidRDefault="003D269A">
            <w:pPr>
              <w:spacing w:after="0" w:line="240" w:lineRule="auto"/>
              <w:jc w:val="center"/>
            </w:pPr>
            <w:r>
              <w:rPr>
                <w:rFonts w:ascii="Arial" w:eastAsia="Arial" w:hAnsi="Arial"/>
                <w:b/>
                <w:color w:val="FFFFFF"/>
                <w:sz w:val="17"/>
              </w:rPr>
              <w:t>Step</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0CBB1C80" w14:textId="77777777" w:rsidR="001B3827" w:rsidRDefault="003D269A">
            <w:pPr>
              <w:spacing w:after="0" w:line="240" w:lineRule="auto"/>
              <w:jc w:val="center"/>
            </w:pPr>
            <w:r>
              <w:rPr>
                <w:rFonts w:ascii="Arial" w:eastAsia="Arial" w:hAnsi="Arial"/>
                <w:b/>
                <w:color w:val="FFFFFF"/>
                <w:sz w:val="17"/>
              </w:rPr>
              <w:t>Operation</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014104FD" w14:textId="77777777" w:rsidR="001B3827" w:rsidRDefault="003D269A">
            <w:pPr>
              <w:spacing w:after="0" w:line="240" w:lineRule="auto"/>
              <w:jc w:val="center"/>
            </w:pPr>
            <w:r>
              <w:rPr>
                <w:rFonts w:ascii="Arial" w:eastAsia="Arial" w:hAnsi="Arial"/>
                <w:b/>
                <w:color w:val="FFFFFF"/>
                <w:sz w:val="17"/>
              </w:rPr>
              <w:t>Precautions</w:t>
            </w:r>
          </w:p>
        </w:tc>
      </w:tr>
      <w:tr w:rsidR="001B3827" w14:paraId="3EEE49D2"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77BE7548" w14:textId="77777777" w:rsidR="001B3827" w:rsidRDefault="003D269A">
            <w:pPr>
              <w:spacing w:after="0" w:line="240" w:lineRule="auto"/>
            </w:pPr>
            <w:r>
              <w:rPr>
                <w:color w:val="000000"/>
                <w:sz w:val="17"/>
              </w:rPr>
              <w:t>1</w:t>
            </w:r>
          </w:p>
        </w:tc>
        <w:tc>
          <w:tcPr>
            <w:tcW w:w="3289" w:type="dxa"/>
            <w:tcBorders>
              <w:top w:val="single" w:sz="8" w:space="0" w:color="D9D9D9"/>
              <w:left w:val="single" w:sz="8" w:space="0" w:color="D9D9D9"/>
              <w:bottom w:val="single" w:sz="8" w:space="0" w:color="D9D9D9"/>
              <w:right w:val="single" w:sz="8" w:space="0" w:color="D9D9D9"/>
            </w:tcBorders>
            <w:vAlign w:val="center"/>
          </w:tcPr>
          <w:p w14:paraId="60A6449D" w14:textId="77777777" w:rsidR="001B3827" w:rsidRDefault="003D269A">
            <w:pPr>
              <w:spacing w:after="0" w:line="240" w:lineRule="auto"/>
              <w:rPr>
                <w:lang w:eastAsia="zh-CN"/>
              </w:rPr>
            </w:pPr>
            <w:r>
              <w:rPr>
                <w:rFonts w:ascii="Arial" w:eastAsia="Arial" w:hAnsi="Arial"/>
                <w:color w:val="000000"/>
                <w:sz w:val="17"/>
              </w:rPr>
              <w:t>Open the main air supply and confirm that the pressure gauge/indicator is within its normal range.</w:t>
            </w:r>
          </w:p>
        </w:tc>
        <w:tc>
          <w:tcPr>
            <w:tcW w:w="3289" w:type="dxa"/>
            <w:tcBorders>
              <w:top w:val="single" w:sz="8" w:space="0" w:color="D9D9D9"/>
              <w:left w:val="single" w:sz="8" w:space="0" w:color="D9D9D9"/>
              <w:bottom w:val="single" w:sz="8" w:space="0" w:color="D9D9D9"/>
              <w:right w:val="single" w:sz="8" w:space="0" w:color="D9D9D9"/>
            </w:tcBorders>
            <w:vAlign w:val="center"/>
          </w:tcPr>
          <w:p w14:paraId="65A325CE" w14:textId="77777777" w:rsidR="001B3827" w:rsidRDefault="003D269A">
            <w:pPr>
              <w:spacing w:after="0" w:line="240" w:lineRule="auto"/>
              <w:rPr>
                <w:lang w:eastAsia="zh-CN"/>
              </w:rPr>
            </w:pPr>
            <w:r>
              <w:rPr>
                <w:rFonts w:ascii="Arial" w:eastAsia="Arial" w:hAnsi="Arial"/>
                <w:color w:val="000000"/>
                <w:sz w:val="17"/>
              </w:rPr>
              <w:t>Do not open the valve abruptly. If abnormal leakage occurs, close it immediately.</w:t>
            </w:r>
          </w:p>
        </w:tc>
      </w:tr>
      <w:tr w:rsidR="001B3827" w14:paraId="3331D93D"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692CC0A" w14:textId="77777777" w:rsidR="001B3827" w:rsidRDefault="003D269A">
            <w:pPr>
              <w:spacing w:after="0" w:line="240" w:lineRule="auto"/>
            </w:pPr>
            <w:r>
              <w:rPr>
                <w:color w:val="000000"/>
                <w:sz w:val="17"/>
              </w:rPr>
              <w:t>2</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8AA71CD" w14:textId="77777777" w:rsidR="001B3827" w:rsidRDefault="003D269A">
            <w:pPr>
              <w:spacing w:after="0" w:line="240" w:lineRule="auto"/>
              <w:rPr>
                <w:lang w:eastAsia="zh-CN"/>
              </w:rPr>
            </w:pPr>
            <w:r>
              <w:rPr>
                <w:rFonts w:ascii="Arial" w:eastAsia="Arial" w:hAnsi="Arial"/>
                <w:color w:val="000000"/>
                <w:sz w:val="17"/>
              </w:rPr>
              <w:t>Move the unloaded manipulator to the pickup position.</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DDC9AF8" w14:textId="77777777" w:rsidR="001B3827" w:rsidRDefault="003D269A">
            <w:pPr>
              <w:spacing w:after="0" w:line="240" w:lineRule="auto"/>
              <w:rPr>
                <w:lang w:eastAsia="zh-CN"/>
              </w:rPr>
            </w:pPr>
            <w:r>
              <w:rPr>
                <w:rFonts w:ascii="Arial" w:eastAsia="Arial" w:hAnsi="Arial"/>
                <w:color w:val="000000"/>
                <w:sz w:val="17"/>
              </w:rPr>
              <w:t>Keep both hands on the control handle or in the specified positions, clear of joint pinch points.</w:t>
            </w:r>
          </w:p>
        </w:tc>
      </w:tr>
      <w:tr w:rsidR="001B3827" w14:paraId="38CF097F"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1A67B508" w14:textId="77777777" w:rsidR="001B3827" w:rsidRDefault="003D269A">
            <w:pPr>
              <w:spacing w:after="0" w:line="240" w:lineRule="auto"/>
            </w:pPr>
            <w:r>
              <w:rPr>
                <w:color w:val="000000"/>
                <w:sz w:val="17"/>
              </w:rPr>
              <w:t>3</w:t>
            </w:r>
          </w:p>
        </w:tc>
        <w:tc>
          <w:tcPr>
            <w:tcW w:w="3289" w:type="dxa"/>
            <w:tcBorders>
              <w:top w:val="single" w:sz="8" w:space="0" w:color="D9D9D9"/>
              <w:left w:val="single" w:sz="8" w:space="0" w:color="D9D9D9"/>
              <w:bottom w:val="single" w:sz="8" w:space="0" w:color="D9D9D9"/>
              <w:right w:val="single" w:sz="8" w:space="0" w:color="D9D9D9"/>
            </w:tcBorders>
            <w:vAlign w:val="center"/>
          </w:tcPr>
          <w:p w14:paraId="1798AC68" w14:textId="77777777" w:rsidR="001B3827" w:rsidRDefault="003D269A">
            <w:pPr>
              <w:spacing w:after="0" w:line="240" w:lineRule="auto"/>
              <w:rPr>
                <w:lang w:eastAsia="zh-CN"/>
              </w:rPr>
            </w:pPr>
            <w:r>
              <w:rPr>
                <w:rFonts w:ascii="Arial" w:eastAsia="Arial" w:hAnsi="Arial"/>
                <w:color w:val="000000"/>
                <w:sz w:val="17"/>
              </w:rPr>
              <w:t>After confirming correct contact between the tooling and workpiece, perform the pickup operation.</w:t>
            </w:r>
          </w:p>
        </w:tc>
        <w:tc>
          <w:tcPr>
            <w:tcW w:w="3289" w:type="dxa"/>
            <w:tcBorders>
              <w:top w:val="single" w:sz="8" w:space="0" w:color="D9D9D9"/>
              <w:left w:val="single" w:sz="8" w:space="0" w:color="D9D9D9"/>
              <w:bottom w:val="single" w:sz="8" w:space="0" w:color="D9D9D9"/>
              <w:right w:val="single" w:sz="8" w:space="0" w:color="D9D9D9"/>
            </w:tcBorders>
            <w:vAlign w:val="center"/>
          </w:tcPr>
          <w:p w14:paraId="571AC39C" w14:textId="77777777" w:rsidR="001B3827" w:rsidRDefault="003D269A">
            <w:pPr>
              <w:spacing w:after="0" w:line="240" w:lineRule="auto"/>
              <w:rPr>
                <w:lang w:eastAsia="zh-CN"/>
              </w:rPr>
            </w:pPr>
            <w:r>
              <w:rPr>
                <w:rFonts w:ascii="Arial" w:eastAsia="Arial" w:hAnsi="Arial"/>
                <w:color w:val="000000"/>
                <w:sz w:val="17"/>
              </w:rPr>
              <w:t>For vacuum tooling, confirm that the required vacuum level has been reached; for a gripper, confirm that it is fully closed.</w:t>
            </w:r>
          </w:p>
        </w:tc>
      </w:tr>
      <w:tr w:rsidR="001B3827" w14:paraId="46190AE8"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9AC0E19" w14:textId="77777777" w:rsidR="001B3827" w:rsidRDefault="003D269A">
            <w:pPr>
              <w:spacing w:after="0" w:line="240" w:lineRule="auto"/>
            </w:pPr>
            <w:r>
              <w:rPr>
                <w:color w:val="000000"/>
                <w:sz w:val="17"/>
              </w:rPr>
              <w:t>4</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8A5C16D" w14:textId="77777777" w:rsidR="001B3827" w:rsidRDefault="003D269A">
            <w:pPr>
              <w:spacing w:after="0" w:line="240" w:lineRule="auto"/>
              <w:rPr>
                <w:lang w:eastAsia="zh-CN"/>
              </w:rPr>
            </w:pPr>
            <w:r>
              <w:rPr>
                <w:rFonts w:ascii="Arial" w:eastAsia="Arial" w:hAnsi="Arial"/>
                <w:color w:val="000000"/>
                <w:sz w:val="17"/>
              </w:rPr>
              <w:t>Switch to the loaded-balance/Load state.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9FA659C" w14:textId="77777777" w:rsidR="001B3827" w:rsidRDefault="003D269A">
            <w:pPr>
              <w:spacing w:after="0" w:line="240" w:lineRule="auto"/>
              <w:rPr>
                <w:lang w:eastAsia="zh-CN"/>
              </w:rPr>
            </w:pPr>
            <w:r>
              <w:rPr>
                <w:rFonts w:ascii="Arial" w:eastAsia="Arial" w:hAnsi="Arial"/>
                <w:color w:val="000000"/>
                <w:sz w:val="17"/>
              </w:rPr>
              <w:t>Do not press Load when no workpiece is present. Do not move rapidly until the load is stable.</w:t>
            </w:r>
          </w:p>
        </w:tc>
      </w:tr>
      <w:tr w:rsidR="001B3827" w14:paraId="348EC942"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49C43C13" w14:textId="77777777" w:rsidR="001B3827" w:rsidRDefault="003D269A">
            <w:pPr>
              <w:spacing w:after="0" w:line="240" w:lineRule="auto"/>
            </w:pPr>
            <w:r>
              <w:rPr>
                <w:color w:val="000000"/>
                <w:sz w:val="17"/>
              </w:rPr>
              <w:t>5</w:t>
            </w:r>
          </w:p>
        </w:tc>
        <w:tc>
          <w:tcPr>
            <w:tcW w:w="3289" w:type="dxa"/>
            <w:tcBorders>
              <w:top w:val="single" w:sz="8" w:space="0" w:color="D9D9D9"/>
              <w:left w:val="single" w:sz="8" w:space="0" w:color="D9D9D9"/>
              <w:bottom w:val="single" w:sz="8" w:space="0" w:color="D9D9D9"/>
              <w:right w:val="single" w:sz="8" w:space="0" w:color="D9D9D9"/>
            </w:tcBorders>
            <w:vAlign w:val="center"/>
          </w:tcPr>
          <w:p w14:paraId="08417DEC" w14:textId="77777777" w:rsidR="001B3827" w:rsidRDefault="003D269A">
            <w:pPr>
              <w:spacing w:after="0" w:line="240" w:lineRule="auto"/>
              <w:rPr>
                <w:lang w:eastAsia="zh-CN"/>
              </w:rPr>
            </w:pPr>
            <w:r>
              <w:rPr>
                <w:rFonts w:ascii="Arial" w:eastAsia="Arial" w:hAnsi="Arial"/>
                <w:color w:val="000000"/>
                <w:sz w:val="17"/>
              </w:rPr>
              <w:t>Raise, lower, rotate, transfer, flip, or position at a smooth, controlled speed.</w:t>
            </w:r>
          </w:p>
        </w:tc>
        <w:tc>
          <w:tcPr>
            <w:tcW w:w="3289" w:type="dxa"/>
            <w:tcBorders>
              <w:top w:val="single" w:sz="8" w:space="0" w:color="D9D9D9"/>
              <w:left w:val="single" w:sz="8" w:space="0" w:color="D9D9D9"/>
              <w:bottom w:val="single" w:sz="8" w:space="0" w:color="D9D9D9"/>
              <w:right w:val="single" w:sz="8" w:space="0" w:color="D9D9D9"/>
            </w:tcBorders>
            <w:vAlign w:val="center"/>
          </w:tcPr>
          <w:p w14:paraId="5388721E" w14:textId="77777777" w:rsidR="001B3827" w:rsidRDefault="003D269A">
            <w:pPr>
              <w:spacing w:after="0" w:line="240" w:lineRule="auto"/>
              <w:rPr>
                <w:lang w:eastAsia="zh-CN"/>
              </w:rPr>
            </w:pPr>
            <w:r>
              <w:rPr>
                <w:rFonts w:ascii="Arial" w:eastAsia="Arial" w:hAnsi="Arial"/>
                <w:color w:val="000000"/>
                <w:sz w:val="17"/>
              </w:rPr>
              <w:t>Keep the workpiece in view at all times. Never move a load over personnel.</w:t>
            </w:r>
          </w:p>
        </w:tc>
      </w:tr>
      <w:tr w:rsidR="001B3827" w14:paraId="2804872E"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4CBB314" w14:textId="77777777" w:rsidR="001B3827" w:rsidRDefault="003D269A">
            <w:pPr>
              <w:spacing w:after="0" w:line="240" w:lineRule="auto"/>
            </w:pPr>
            <w:r>
              <w:rPr>
                <w:color w:val="000000"/>
                <w:sz w:val="17"/>
              </w:rPr>
              <w:t>6</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5A1F8C1" w14:textId="77777777" w:rsidR="001B3827" w:rsidRDefault="003D269A">
            <w:pPr>
              <w:spacing w:after="0" w:line="240" w:lineRule="auto"/>
              <w:rPr>
                <w:lang w:eastAsia="zh-CN"/>
              </w:rPr>
            </w:pPr>
            <w:r>
              <w:rPr>
                <w:rFonts w:ascii="Arial" w:eastAsia="Arial" w:hAnsi="Arial"/>
                <w:color w:val="000000"/>
                <w:sz w:val="17"/>
              </w:rPr>
              <w:t>At the placement position, seat the workpiece securely and remove the supported load from the manipulator.</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1D0F2EE" w14:textId="77777777" w:rsidR="001B3827" w:rsidRDefault="003D269A">
            <w:pPr>
              <w:spacing w:after="0" w:line="240" w:lineRule="auto"/>
              <w:rPr>
                <w:lang w:eastAsia="zh-CN"/>
              </w:rPr>
            </w:pPr>
            <w:r>
              <w:rPr>
                <w:rFonts w:ascii="Arial" w:eastAsia="Arial" w:hAnsi="Arial"/>
                <w:color w:val="000000"/>
                <w:sz w:val="17"/>
              </w:rPr>
              <w:t>Release the tooling only after the workpiece is fully supported and stable.</w:t>
            </w:r>
          </w:p>
        </w:tc>
      </w:tr>
      <w:tr w:rsidR="001B3827" w14:paraId="550AA511"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50C2A6B5" w14:textId="77777777" w:rsidR="001B3827" w:rsidRDefault="003D269A">
            <w:pPr>
              <w:spacing w:after="0" w:line="240" w:lineRule="auto"/>
            </w:pPr>
            <w:r>
              <w:rPr>
                <w:color w:val="000000"/>
                <w:sz w:val="17"/>
              </w:rPr>
              <w:t>7</w:t>
            </w:r>
          </w:p>
        </w:tc>
        <w:tc>
          <w:tcPr>
            <w:tcW w:w="3289" w:type="dxa"/>
            <w:tcBorders>
              <w:top w:val="single" w:sz="8" w:space="0" w:color="D9D9D9"/>
              <w:left w:val="single" w:sz="8" w:space="0" w:color="D9D9D9"/>
              <w:bottom w:val="single" w:sz="8" w:space="0" w:color="D9D9D9"/>
              <w:right w:val="single" w:sz="8" w:space="0" w:color="D9D9D9"/>
            </w:tcBorders>
            <w:vAlign w:val="center"/>
          </w:tcPr>
          <w:p w14:paraId="56825408" w14:textId="77777777" w:rsidR="001B3827" w:rsidRDefault="003D269A">
            <w:pPr>
              <w:spacing w:after="0" w:line="240" w:lineRule="auto"/>
              <w:rPr>
                <w:lang w:eastAsia="zh-CN"/>
              </w:rPr>
            </w:pPr>
            <w:r>
              <w:rPr>
                <w:rFonts w:ascii="Arial" w:eastAsia="Arial" w:hAnsi="Arial"/>
                <w:color w:val="000000"/>
                <w:sz w:val="17"/>
              </w:rPr>
              <w:t>Release the tooling and confirm that the workpiece is secure; return unloaded or move to the parking position.</w:t>
            </w:r>
          </w:p>
        </w:tc>
        <w:tc>
          <w:tcPr>
            <w:tcW w:w="3289" w:type="dxa"/>
            <w:tcBorders>
              <w:top w:val="single" w:sz="8" w:space="0" w:color="D9D9D9"/>
              <w:left w:val="single" w:sz="8" w:space="0" w:color="D9D9D9"/>
              <w:bottom w:val="single" w:sz="8" w:space="0" w:color="D9D9D9"/>
              <w:right w:val="single" w:sz="8" w:space="0" w:color="D9D9D9"/>
            </w:tcBorders>
            <w:vAlign w:val="center"/>
          </w:tcPr>
          <w:p w14:paraId="60DE8E6C" w14:textId="77777777" w:rsidR="001B3827" w:rsidRDefault="003D269A">
            <w:pPr>
              <w:spacing w:after="0" w:line="240" w:lineRule="auto"/>
              <w:rPr>
                <w:lang w:eastAsia="zh-CN"/>
              </w:rPr>
            </w:pPr>
            <w:r>
              <w:rPr>
                <w:rFonts w:ascii="Arial" w:eastAsia="Arial" w:hAnsi="Arial"/>
                <w:color w:val="000000"/>
                <w:sz w:val="17"/>
              </w:rPr>
              <w:t>At the end of the shift, lower the tooling to its lowest safe position and shut off the air supply.</w:t>
            </w:r>
          </w:p>
        </w:tc>
      </w:tr>
    </w:tbl>
    <w:p w14:paraId="146B633B" w14:textId="77777777" w:rsidR="001B3827" w:rsidRDefault="001B3827">
      <w:pPr>
        <w:rPr>
          <w:lang w:eastAsia="zh-CN"/>
        </w:rPr>
      </w:pPr>
    </w:p>
    <w:p w14:paraId="76CA910B" w14:textId="77777777" w:rsidR="001B3827" w:rsidRDefault="003D269A">
      <w:pPr>
        <w:pStyle w:val="21"/>
        <w:rPr>
          <w:lang w:eastAsia="zh-CN"/>
        </w:rPr>
      </w:pPr>
      <w:bookmarkStart w:id="29" w:name="_Toc238032808"/>
      <w:r>
        <w:rPr>
          <w:rFonts w:ascii="Arial" w:eastAsia="Arial" w:hAnsi="Arial"/>
        </w:rPr>
        <w:t>7.3 Control Functions</w:t>
      </w:r>
      <w:bookmarkEnd w:id="29"/>
    </w:p>
    <w:p w14:paraId="542B3F31" w14:textId="77777777" w:rsidR="001B3827" w:rsidRDefault="003D269A">
      <w:pPr>
        <w:pStyle w:val="ae"/>
        <w:rPr>
          <w:lang w:eastAsia="zh-CN"/>
        </w:rPr>
      </w:pPr>
      <w:r>
        <w:rPr>
          <w:rFonts w:ascii="Arial" w:eastAsia="Arial" w:hAnsi="Arial"/>
        </w:rPr>
        <w:t>Control names and quantities vary by tooling type, flipping mechanism, and interlock method. Typical controls are listed below. The labels on the actual equipment and the pneumatic/electrical schematics take precedence.</w:t>
      </w:r>
    </w:p>
    <w:tbl>
      <w:tblPr>
        <w:tblStyle w:val="aff3"/>
        <w:tblW w:w="9867" w:type="dxa"/>
        <w:jc w:val="center"/>
        <w:tblLayout w:type="fixed"/>
        <w:tblLook w:val="04A0" w:firstRow="1" w:lastRow="0" w:firstColumn="1" w:lastColumn="0" w:noHBand="0" w:noVBand="1"/>
      </w:tblPr>
      <w:tblGrid>
        <w:gridCol w:w="3289"/>
        <w:gridCol w:w="3289"/>
        <w:gridCol w:w="3289"/>
      </w:tblGrid>
      <w:tr w:rsidR="001B3827" w14:paraId="244C20E4"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1A241FBB" w14:textId="77777777" w:rsidR="001B3827" w:rsidRDefault="003D269A">
            <w:pPr>
              <w:spacing w:after="0" w:line="240" w:lineRule="auto"/>
              <w:jc w:val="center"/>
            </w:pPr>
            <w:r>
              <w:rPr>
                <w:rFonts w:ascii="Arial" w:eastAsia="Arial" w:hAnsi="Arial"/>
                <w:b/>
                <w:color w:val="FFFFFF"/>
                <w:sz w:val="17"/>
              </w:rPr>
              <w:lastRenderedPageBreak/>
              <w:t>Control</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76E2161B" w14:textId="77777777" w:rsidR="001B3827" w:rsidRDefault="003D269A">
            <w:pPr>
              <w:spacing w:after="0" w:line="240" w:lineRule="auto"/>
              <w:jc w:val="center"/>
            </w:pPr>
            <w:r>
              <w:rPr>
                <w:rFonts w:ascii="Arial" w:eastAsia="Arial" w:hAnsi="Arial"/>
                <w:b/>
                <w:color w:val="FFFFFF"/>
                <w:sz w:val="17"/>
              </w:rPr>
              <w:t>Function</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5A770D75" w14:textId="77777777" w:rsidR="001B3827" w:rsidRDefault="003D269A">
            <w:pPr>
              <w:spacing w:after="0" w:line="240" w:lineRule="auto"/>
              <w:jc w:val="center"/>
            </w:pPr>
            <w:r>
              <w:rPr>
                <w:rFonts w:ascii="Arial" w:eastAsia="Arial" w:hAnsi="Arial"/>
                <w:b/>
                <w:color w:val="FFFFFF"/>
                <w:sz w:val="17"/>
              </w:rPr>
              <w:t>Operating Precautions</w:t>
            </w:r>
          </w:p>
        </w:tc>
      </w:tr>
      <w:tr w:rsidR="001B3827" w14:paraId="22F54AD9"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17968713" w14:textId="77777777" w:rsidR="001B3827" w:rsidRDefault="003D269A">
            <w:pPr>
              <w:spacing w:after="0" w:line="240" w:lineRule="auto"/>
            </w:pPr>
            <w:r>
              <w:rPr>
                <w:rFonts w:ascii="Arial" w:eastAsia="Arial" w:hAnsi="Arial"/>
                <w:color w:val="000000"/>
                <w:sz w:val="17"/>
              </w:rPr>
              <w:t>Brake Knob/Button</w:t>
            </w:r>
          </w:p>
        </w:tc>
        <w:tc>
          <w:tcPr>
            <w:tcW w:w="3289" w:type="dxa"/>
            <w:tcBorders>
              <w:top w:val="single" w:sz="8" w:space="0" w:color="D9D9D9"/>
              <w:left w:val="single" w:sz="8" w:space="0" w:color="D9D9D9"/>
              <w:bottom w:val="single" w:sz="8" w:space="0" w:color="D9D9D9"/>
              <w:right w:val="single" w:sz="8" w:space="0" w:color="D9D9D9"/>
            </w:tcBorders>
            <w:vAlign w:val="center"/>
          </w:tcPr>
          <w:p w14:paraId="04C898E1" w14:textId="77777777" w:rsidR="001B3827" w:rsidRDefault="003D269A">
            <w:pPr>
              <w:spacing w:after="0" w:line="240" w:lineRule="auto"/>
              <w:rPr>
                <w:lang w:eastAsia="zh-CN"/>
              </w:rPr>
            </w:pPr>
            <w:r>
              <w:rPr>
                <w:rFonts w:ascii="Arial" w:eastAsia="Arial" w:hAnsi="Arial"/>
                <w:color w:val="000000"/>
                <w:sz w:val="17"/>
              </w:rPr>
              <w:t>Engages or releases the brake at the column, main joint, or designated joint.</w:t>
            </w:r>
          </w:p>
        </w:tc>
        <w:tc>
          <w:tcPr>
            <w:tcW w:w="3289" w:type="dxa"/>
            <w:tcBorders>
              <w:top w:val="single" w:sz="8" w:space="0" w:color="D9D9D9"/>
              <w:left w:val="single" w:sz="8" w:space="0" w:color="D9D9D9"/>
              <w:bottom w:val="single" w:sz="8" w:space="0" w:color="D9D9D9"/>
              <w:right w:val="single" w:sz="8" w:space="0" w:color="D9D9D9"/>
            </w:tcBorders>
            <w:vAlign w:val="center"/>
          </w:tcPr>
          <w:p w14:paraId="1E9DB353" w14:textId="77777777" w:rsidR="001B3827" w:rsidRDefault="003D269A">
            <w:pPr>
              <w:spacing w:after="0" w:line="240" w:lineRule="auto"/>
              <w:rPr>
                <w:lang w:eastAsia="zh-CN"/>
              </w:rPr>
            </w:pPr>
            <w:r>
              <w:rPr>
                <w:rFonts w:ascii="Arial" w:eastAsia="Arial" w:hAnsi="Arial"/>
                <w:color w:val="000000"/>
                <w:sz w:val="17"/>
              </w:rPr>
              <w:t>Before moving, confirm that the brake is released; lock it as required when parked.</w:t>
            </w:r>
          </w:p>
        </w:tc>
      </w:tr>
      <w:tr w:rsidR="001B3827" w14:paraId="2D6CA3F5"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7453C8D" w14:textId="77777777" w:rsidR="001B3827" w:rsidRDefault="003D269A">
            <w:pPr>
              <w:spacing w:after="0" w:line="240" w:lineRule="auto"/>
            </w:pPr>
            <w:r>
              <w:rPr>
                <w:rFonts w:ascii="Arial" w:eastAsia="Arial" w:hAnsi="Arial"/>
                <w:color w:val="000000"/>
                <w:sz w:val="17"/>
              </w:rPr>
              <w:t>Pickup/Grip</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630BF44" w14:textId="77777777" w:rsidR="001B3827" w:rsidRDefault="003D269A">
            <w:pPr>
              <w:spacing w:after="0" w:line="240" w:lineRule="auto"/>
              <w:rPr>
                <w:lang w:eastAsia="zh-CN"/>
              </w:rPr>
            </w:pPr>
            <w:r>
              <w:rPr>
                <w:rFonts w:ascii="Arial" w:eastAsia="Arial" w:hAnsi="Arial"/>
                <w:color w:val="000000"/>
                <w:sz w:val="17"/>
              </w:rPr>
              <w:t>Actuates gripper clamping, vacuum gripping, or the internal-expansion mechanism.</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7268FEF" w14:textId="77777777" w:rsidR="001B3827" w:rsidRDefault="003D269A">
            <w:pPr>
              <w:spacing w:after="0" w:line="240" w:lineRule="auto"/>
              <w:rPr>
                <w:lang w:eastAsia="zh-CN"/>
              </w:rPr>
            </w:pPr>
            <w:r>
              <w:rPr>
                <w:rFonts w:ascii="Arial" w:eastAsia="Arial" w:hAnsi="Arial"/>
                <w:color w:val="000000"/>
                <w:sz w:val="17"/>
              </w:rPr>
              <w:t>You MUST confirm that the workpiece is correctly positioned.</w:t>
            </w:r>
          </w:p>
        </w:tc>
      </w:tr>
      <w:tr w:rsidR="001B3827" w14:paraId="1077177C"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3BDAC991" w14:textId="77777777" w:rsidR="001B3827" w:rsidRDefault="003D269A">
            <w:pPr>
              <w:spacing w:after="0" w:line="240" w:lineRule="auto"/>
            </w:pPr>
            <w:r>
              <w:rPr>
                <w:rFonts w:ascii="Arial" w:eastAsia="Arial" w:hAnsi="Arial"/>
                <w:color w:val="000000"/>
                <w:sz w:val="17"/>
              </w:rPr>
              <w:t>Load / Loaded Balance</w:t>
            </w:r>
          </w:p>
        </w:tc>
        <w:tc>
          <w:tcPr>
            <w:tcW w:w="3289" w:type="dxa"/>
            <w:tcBorders>
              <w:top w:val="single" w:sz="8" w:space="0" w:color="D9D9D9"/>
              <w:left w:val="single" w:sz="8" w:space="0" w:color="D9D9D9"/>
              <w:bottom w:val="single" w:sz="8" w:space="0" w:color="D9D9D9"/>
              <w:right w:val="single" w:sz="8" w:space="0" w:color="D9D9D9"/>
            </w:tcBorders>
            <w:vAlign w:val="center"/>
          </w:tcPr>
          <w:p w14:paraId="5373982A" w14:textId="77777777" w:rsidR="001B3827" w:rsidRDefault="003D269A">
            <w:pPr>
              <w:spacing w:after="0" w:line="240" w:lineRule="auto"/>
              <w:rPr>
                <w:lang w:eastAsia="zh-CN"/>
              </w:rPr>
            </w:pPr>
            <w:r>
              <w:rPr>
                <w:rFonts w:ascii="Arial" w:eastAsia="Arial" w:hAnsi="Arial"/>
                <w:color w:val="000000"/>
                <w:sz w:val="17"/>
              </w:rPr>
              <w:t>After gripping the workpiece, switches the system to the loaded-balance state.</w:t>
            </w:r>
          </w:p>
        </w:tc>
        <w:tc>
          <w:tcPr>
            <w:tcW w:w="3289" w:type="dxa"/>
            <w:tcBorders>
              <w:top w:val="single" w:sz="8" w:space="0" w:color="D9D9D9"/>
              <w:left w:val="single" w:sz="8" w:space="0" w:color="D9D9D9"/>
              <w:bottom w:val="single" w:sz="8" w:space="0" w:color="D9D9D9"/>
              <w:right w:val="single" w:sz="8" w:space="0" w:color="D9D9D9"/>
            </w:tcBorders>
            <w:vAlign w:val="center"/>
          </w:tcPr>
          <w:p w14:paraId="14A170F5" w14:textId="77777777" w:rsidR="001B3827" w:rsidRDefault="003D269A">
            <w:pPr>
              <w:spacing w:after="0" w:line="240" w:lineRule="auto"/>
            </w:pPr>
            <w:r>
              <w:rPr>
                <w:rFonts w:ascii="Arial" w:eastAsia="Arial" w:hAnsi="Arial"/>
                <w:color w:val="000000"/>
                <w:sz w:val="17"/>
              </w:rPr>
              <w:t>Do not operate this control without a workpiece.</w:t>
            </w:r>
          </w:p>
        </w:tc>
      </w:tr>
      <w:tr w:rsidR="001B3827" w14:paraId="08F6C35C"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3CCB787" w14:textId="77777777" w:rsidR="001B3827" w:rsidRDefault="003D269A">
            <w:pPr>
              <w:spacing w:after="0" w:line="240" w:lineRule="auto"/>
            </w:pPr>
            <w:r>
              <w:rPr>
                <w:rFonts w:ascii="Arial" w:eastAsia="Arial" w:hAnsi="Arial"/>
                <w:color w:val="000000"/>
                <w:sz w:val="17"/>
              </w:rPr>
              <w:t>Release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FA99AD3" w14:textId="77777777" w:rsidR="001B3827" w:rsidRDefault="003D269A">
            <w:pPr>
              <w:spacing w:after="0" w:line="240" w:lineRule="auto"/>
              <w:rPr>
                <w:lang w:eastAsia="zh-CN"/>
              </w:rPr>
            </w:pPr>
            <w:r>
              <w:rPr>
                <w:rFonts w:ascii="Arial" w:eastAsia="Arial" w:hAnsi="Arial"/>
                <w:color w:val="000000"/>
                <w:sz w:val="17"/>
              </w:rPr>
              <w:t>Releases the tooling after the workpiece is moved to the specified position.</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8A54FE4" w14:textId="77777777" w:rsidR="001B3827" w:rsidRDefault="003D269A">
            <w:pPr>
              <w:spacing w:after="0" w:line="240" w:lineRule="auto"/>
              <w:rPr>
                <w:lang w:eastAsia="zh-CN"/>
              </w:rPr>
            </w:pPr>
            <w:r>
              <w:rPr>
                <w:rFonts w:ascii="Arial" w:eastAsia="Arial" w:hAnsi="Arial"/>
                <w:color w:val="000000"/>
                <w:sz w:val="17"/>
              </w:rPr>
              <w:t>Do not release the workpiece until it is stable.</w:t>
            </w:r>
          </w:p>
        </w:tc>
      </w:tr>
      <w:tr w:rsidR="001B3827" w14:paraId="128C2BBE"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7DB1589D" w14:textId="77777777" w:rsidR="001B3827" w:rsidRDefault="003D269A">
            <w:pPr>
              <w:spacing w:after="0" w:line="240" w:lineRule="auto"/>
            </w:pPr>
            <w:r>
              <w:rPr>
                <w:rFonts w:ascii="Arial" w:eastAsia="Arial" w:hAnsi="Arial"/>
                <w:color w:val="000000"/>
                <w:sz w:val="17"/>
              </w:rPr>
              <w:t>Raise/Lower</w:t>
            </w:r>
          </w:p>
        </w:tc>
        <w:tc>
          <w:tcPr>
            <w:tcW w:w="3289" w:type="dxa"/>
            <w:tcBorders>
              <w:top w:val="single" w:sz="8" w:space="0" w:color="D9D9D9"/>
              <w:left w:val="single" w:sz="8" w:space="0" w:color="D9D9D9"/>
              <w:bottom w:val="single" w:sz="8" w:space="0" w:color="D9D9D9"/>
              <w:right w:val="single" w:sz="8" w:space="0" w:color="D9D9D9"/>
            </w:tcBorders>
            <w:vAlign w:val="center"/>
          </w:tcPr>
          <w:p w14:paraId="17A18815" w14:textId="77777777" w:rsidR="001B3827" w:rsidRDefault="003D269A">
            <w:pPr>
              <w:spacing w:after="0" w:line="240" w:lineRule="auto"/>
              <w:rPr>
                <w:lang w:eastAsia="zh-CN"/>
              </w:rPr>
            </w:pPr>
            <w:r>
              <w:rPr>
                <w:rFonts w:ascii="Arial" w:eastAsia="Arial" w:hAnsi="Arial"/>
                <w:color w:val="000000"/>
                <w:sz w:val="17"/>
              </w:rPr>
              <w:t>Controls vertical direction or assists with fine height adjustment.</w:t>
            </w:r>
          </w:p>
        </w:tc>
        <w:tc>
          <w:tcPr>
            <w:tcW w:w="3289" w:type="dxa"/>
            <w:tcBorders>
              <w:top w:val="single" w:sz="8" w:space="0" w:color="D9D9D9"/>
              <w:left w:val="single" w:sz="8" w:space="0" w:color="D9D9D9"/>
              <w:bottom w:val="single" w:sz="8" w:space="0" w:color="D9D9D9"/>
              <w:right w:val="single" w:sz="8" w:space="0" w:color="D9D9D9"/>
            </w:tcBorders>
            <w:vAlign w:val="center"/>
          </w:tcPr>
          <w:p w14:paraId="2AEE49A6" w14:textId="77777777" w:rsidR="001B3827" w:rsidRDefault="003D269A">
            <w:pPr>
              <w:spacing w:after="0" w:line="240" w:lineRule="auto"/>
              <w:rPr>
                <w:lang w:eastAsia="zh-CN"/>
              </w:rPr>
            </w:pPr>
            <w:r>
              <w:rPr>
                <w:rFonts w:ascii="Arial" w:eastAsia="Arial" w:hAnsi="Arial"/>
                <w:color w:val="000000"/>
                <w:sz w:val="17"/>
              </w:rPr>
              <w:t>Do not hold the drive against an end stop for an extended period.</w:t>
            </w:r>
          </w:p>
        </w:tc>
      </w:tr>
      <w:tr w:rsidR="001B3827" w14:paraId="6CA1DA55"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676C19C" w14:textId="77777777" w:rsidR="001B3827" w:rsidRDefault="003D269A">
            <w:pPr>
              <w:spacing w:after="0" w:line="240" w:lineRule="auto"/>
            </w:pPr>
            <w:r>
              <w:rPr>
                <w:rFonts w:ascii="Arial" w:eastAsia="Arial" w:hAnsi="Arial"/>
                <w:color w:val="000000"/>
                <w:sz w:val="17"/>
              </w:rPr>
              <w:t>Flip/Rotate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4EE503E" w14:textId="77777777" w:rsidR="001B3827" w:rsidRDefault="003D269A">
            <w:pPr>
              <w:spacing w:after="0" w:line="240" w:lineRule="auto"/>
              <w:rPr>
                <w:lang w:eastAsia="zh-CN"/>
              </w:rPr>
            </w:pPr>
            <w:r>
              <w:rPr>
                <w:rFonts w:ascii="Arial" w:eastAsia="Arial" w:hAnsi="Arial"/>
                <w:color w:val="000000"/>
                <w:sz w:val="17"/>
              </w:rPr>
              <w:t>Controls tooling orientation by flipping, rotating, or positioning it at an angle.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5893ACF" w14:textId="77777777" w:rsidR="001B3827" w:rsidRDefault="003D269A">
            <w:pPr>
              <w:spacing w:after="0" w:line="240" w:lineRule="auto"/>
              <w:rPr>
                <w:lang w:eastAsia="zh-CN"/>
              </w:rPr>
            </w:pPr>
            <w:r>
              <w:rPr>
                <w:rFonts w:ascii="Arial" w:eastAsia="Arial" w:hAnsi="Arial"/>
                <w:color w:val="000000"/>
                <w:sz w:val="17"/>
              </w:rPr>
              <w:t>Confirm that the surrounding area is clear of personnel and interference.</w:t>
            </w:r>
          </w:p>
        </w:tc>
      </w:tr>
      <w:tr w:rsidR="001B3827" w14:paraId="24AC9EF3"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1841E57E" w14:textId="77777777" w:rsidR="001B3827" w:rsidRDefault="003D269A">
            <w:pPr>
              <w:spacing w:after="0" w:line="240" w:lineRule="auto"/>
            </w:pPr>
            <w:r>
              <w:rPr>
                <w:rFonts w:ascii="Arial" w:eastAsia="Arial" w:hAnsi="Arial"/>
                <w:color w:val="000000"/>
                <w:sz w:val="17"/>
              </w:rPr>
              <w:t>Emergency Stop</w:t>
            </w:r>
          </w:p>
        </w:tc>
        <w:tc>
          <w:tcPr>
            <w:tcW w:w="3289" w:type="dxa"/>
            <w:tcBorders>
              <w:top w:val="single" w:sz="8" w:space="0" w:color="D9D9D9"/>
              <w:left w:val="single" w:sz="8" w:space="0" w:color="D9D9D9"/>
              <w:bottom w:val="single" w:sz="8" w:space="0" w:color="D9D9D9"/>
              <w:right w:val="single" w:sz="8" w:space="0" w:color="D9D9D9"/>
            </w:tcBorders>
            <w:vAlign w:val="center"/>
          </w:tcPr>
          <w:p w14:paraId="330DDAEE" w14:textId="77777777" w:rsidR="001B3827" w:rsidRDefault="003D269A">
            <w:pPr>
              <w:spacing w:after="0" w:line="240" w:lineRule="auto"/>
              <w:rPr>
                <w:lang w:eastAsia="zh-CN"/>
              </w:rPr>
            </w:pPr>
            <w:r>
              <w:rPr>
                <w:rFonts w:ascii="Arial" w:eastAsia="Arial" w:hAnsi="Arial"/>
                <w:color w:val="000000"/>
                <w:sz w:val="17"/>
              </w:rPr>
              <w:t>Stops motion immediately when personnel or equipment safety is at risk.</w:t>
            </w:r>
          </w:p>
        </w:tc>
        <w:tc>
          <w:tcPr>
            <w:tcW w:w="3289" w:type="dxa"/>
            <w:tcBorders>
              <w:top w:val="single" w:sz="8" w:space="0" w:color="D9D9D9"/>
              <w:left w:val="single" w:sz="8" w:space="0" w:color="D9D9D9"/>
              <w:bottom w:val="single" w:sz="8" w:space="0" w:color="D9D9D9"/>
              <w:right w:val="single" w:sz="8" w:space="0" w:color="D9D9D9"/>
            </w:tcBorders>
            <w:vAlign w:val="center"/>
          </w:tcPr>
          <w:p w14:paraId="3594B33B" w14:textId="77777777" w:rsidR="001B3827" w:rsidRDefault="003D269A">
            <w:pPr>
              <w:spacing w:after="0" w:line="240" w:lineRule="auto"/>
              <w:rPr>
                <w:lang w:eastAsia="zh-CN"/>
              </w:rPr>
            </w:pPr>
            <w:r>
              <w:rPr>
                <w:rFonts w:ascii="Arial" w:eastAsia="Arial" w:hAnsi="Arial"/>
                <w:color w:val="000000"/>
                <w:sz w:val="17"/>
              </w:rPr>
              <w:t>Do not reset or resume production until the fault has been corrected.</w:t>
            </w:r>
          </w:p>
        </w:tc>
      </w:tr>
    </w:tbl>
    <w:p w14:paraId="0D5A92D1" w14:textId="77777777" w:rsidR="001B3827" w:rsidRDefault="001B3827">
      <w:pPr>
        <w:rPr>
          <w:lang w:eastAsia="zh-CN"/>
        </w:rPr>
      </w:pPr>
    </w:p>
    <w:p w14:paraId="66BF1ACA" w14:textId="77777777" w:rsidR="001B3827" w:rsidRDefault="003D269A">
      <w:pPr>
        <w:pStyle w:val="21"/>
      </w:pPr>
      <w:bookmarkStart w:id="30" w:name="_Toc238032809"/>
      <w:r>
        <w:rPr>
          <w:rFonts w:ascii="Arial" w:eastAsia="Arial" w:hAnsi="Arial"/>
        </w:rPr>
        <w:t>7.4 Unloaded- and Loaded-Balance Adjustment</w:t>
      </w:r>
      <w:bookmarkEnd w:id="30"/>
    </w:p>
    <w:p w14:paraId="4C73A06F" w14:textId="77777777" w:rsidR="001B3827" w:rsidRDefault="003D269A">
      <w:pPr>
        <w:pStyle w:val="a0"/>
        <w:spacing w:after="60"/>
        <w:rPr>
          <w:lang w:eastAsia="zh-CN"/>
        </w:rPr>
      </w:pPr>
      <w:r>
        <w:rPr>
          <w:rFonts w:ascii="Arial" w:eastAsia="Arial" w:hAnsi="Arial"/>
          <w:sz w:val="18"/>
        </w:rPr>
        <w:t>Unloaded-pressure adjustment: With no workpiece gripped, adjust unloaded pressure so the manipulator raises easily and remains stably suspended. Turning clockwise normally increases pressure; turning counterclockwise decreases it.</w:t>
      </w:r>
    </w:p>
    <w:p w14:paraId="0ADE8F21" w14:textId="77777777" w:rsidR="001B3827" w:rsidRDefault="003D269A">
      <w:pPr>
        <w:pStyle w:val="a0"/>
        <w:spacing w:after="60"/>
        <w:rPr>
          <w:lang w:eastAsia="zh-CN"/>
        </w:rPr>
      </w:pPr>
      <w:r>
        <w:rPr>
          <w:rFonts w:ascii="Arial" w:eastAsia="Arial" w:hAnsi="Arial"/>
          <w:sz w:val="18"/>
        </w:rPr>
        <w:t>Loaded-pressure adjustment: After gripping a standard workpiece, switch to the loaded state, then adjust loaded pressure so the workpiece remains stably suspended.</w:t>
      </w:r>
    </w:p>
    <w:p w14:paraId="17259F6F" w14:textId="77777777" w:rsidR="001B3827" w:rsidRDefault="003D269A">
      <w:pPr>
        <w:pStyle w:val="a0"/>
        <w:spacing w:after="60"/>
        <w:rPr>
          <w:lang w:eastAsia="zh-CN"/>
        </w:rPr>
      </w:pPr>
      <w:r>
        <w:rPr>
          <w:rFonts w:ascii="Arial" w:eastAsia="Arial" w:hAnsi="Arial"/>
          <w:sz w:val="18"/>
        </w:rPr>
        <w:t>When switching frequently among workpieces of different weights, follow the project's multi-pressure/multi-load logic. Never make unauthorized valve-manifold adjustments based solely on experience.</w:t>
      </w:r>
    </w:p>
    <w:p w14:paraId="196232E1" w14:textId="77777777" w:rsidR="001B3827" w:rsidRDefault="003D269A">
      <w:pPr>
        <w:pStyle w:val="a0"/>
        <w:spacing w:after="60"/>
        <w:rPr>
          <w:lang w:eastAsia="zh-CN"/>
        </w:rPr>
      </w:pPr>
      <w:r>
        <w:rPr>
          <w:rFonts w:ascii="Arial" w:eastAsia="Arial" w:hAnsi="Arial"/>
          <w:sz w:val="18"/>
        </w:rPr>
        <w:t>If the manipulator raises, lowers, or drifts rapidly on its own, or if operating force increases significantly, stop production immediately and recheck balance and the air supply.</w:t>
      </w:r>
    </w:p>
    <w:p w14:paraId="67469523" w14:textId="77777777" w:rsidR="001B3827" w:rsidRDefault="003D269A">
      <w:pPr>
        <w:rPr>
          <w:lang w:eastAsia="zh-CN"/>
        </w:rPr>
      </w:pPr>
      <w:r>
        <w:rPr>
          <w:lang w:eastAsia="zh-CN"/>
        </w:rPr>
        <w:br w:type="page"/>
      </w:r>
    </w:p>
    <w:p w14:paraId="19D450C9" w14:textId="77777777" w:rsidR="001B3827" w:rsidRDefault="003D269A">
      <w:pPr>
        <w:pStyle w:val="1"/>
        <w:spacing w:before="0"/>
        <w:rPr>
          <w:lang w:eastAsia="zh-CN"/>
        </w:rPr>
      </w:pPr>
      <w:bookmarkStart w:id="31" w:name="_Toc238032810"/>
      <w:r>
        <w:rPr>
          <w:rFonts w:ascii="Arial" w:eastAsia="Arial" w:hAnsi="Arial"/>
        </w:rPr>
        <w:lastRenderedPageBreak/>
        <w:t>8 Maintenance and inspection</w:t>
      </w:r>
      <w:bookmarkEnd w:id="31"/>
    </w:p>
    <w:p w14:paraId="012BE62C" w14:textId="77777777" w:rsidR="001B3827" w:rsidRDefault="003D269A">
      <w:pPr>
        <w:pStyle w:val="ae"/>
        <w:rPr>
          <w:lang w:eastAsia="zh-CN"/>
        </w:rPr>
      </w:pPr>
      <w:r>
        <w:rPr>
          <w:rFonts w:ascii="Arial" w:eastAsia="Arial" w:hAnsi="Arial"/>
        </w:rPr>
        <w:t>Regular maintenance improves equipment stability and reduces unplanned downtime. Maintenance personnel MUST be trained and familiar with the equipment structure, pneumatic-control logic, tooling functions, and potential hazards. Before any maintenance work, unload the workpiece from the tooling, secure the arms, shut off the air supply/electrical power, and release residual pressure.</w:t>
      </w:r>
    </w:p>
    <w:p w14:paraId="0C29CD7A" w14:textId="77777777" w:rsidR="001B3827" w:rsidRDefault="003D269A">
      <w:pPr>
        <w:pStyle w:val="21"/>
      </w:pPr>
      <w:bookmarkStart w:id="32" w:name="_Toc238032811"/>
      <w:r>
        <w:rPr>
          <w:rFonts w:ascii="Arial" w:eastAsia="Arial" w:hAnsi="Arial"/>
        </w:rPr>
        <w:t>8.1 Routine Maintenance</w:t>
      </w:r>
      <w:bookmarkEnd w:id="32"/>
    </w:p>
    <w:tbl>
      <w:tblPr>
        <w:tblStyle w:val="aff3"/>
        <w:tblW w:w="9867" w:type="dxa"/>
        <w:jc w:val="center"/>
        <w:tblLayout w:type="fixed"/>
        <w:tblLook w:val="04A0" w:firstRow="1" w:lastRow="0" w:firstColumn="1" w:lastColumn="0" w:noHBand="0" w:noVBand="1"/>
      </w:tblPr>
      <w:tblGrid>
        <w:gridCol w:w="3289"/>
        <w:gridCol w:w="3289"/>
        <w:gridCol w:w="3289"/>
      </w:tblGrid>
      <w:tr w:rsidR="001B3827" w14:paraId="5970A525"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3ABC6A3C" w14:textId="77777777" w:rsidR="001B3827" w:rsidRDefault="003D269A">
            <w:pPr>
              <w:spacing w:after="0" w:line="240" w:lineRule="auto"/>
              <w:jc w:val="center"/>
            </w:pPr>
            <w:r>
              <w:rPr>
                <w:rFonts w:ascii="Arial" w:eastAsia="Arial" w:hAnsi="Arial"/>
                <w:b/>
                <w:color w:val="FFFFFF"/>
                <w:sz w:val="16"/>
              </w:rPr>
              <w:t>Item</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69444584" w14:textId="77777777" w:rsidR="001B3827" w:rsidRDefault="003D269A">
            <w:pPr>
              <w:spacing w:after="0" w:line="240" w:lineRule="auto"/>
              <w:jc w:val="center"/>
            </w:pPr>
            <w:r>
              <w:rPr>
                <w:rFonts w:ascii="Arial" w:eastAsia="Arial" w:hAnsi="Arial"/>
                <w:b/>
                <w:color w:val="FFFFFF"/>
                <w:sz w:val="16"/>
              </w:rPr>
              <w:t>Maintenance Requirement</w:t>
            </w:r>
          </w:p>
        </w:tc>
        <w:tc>
          <w:tcPr>
            <w:tcW w:w="328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7B2BC6A5" w14:textId="77777777" w:rsidR="001B3827" w:rsidRDefault="003D269A">
            <w:pPr>
              <w:spacing w:after="0" w:line="240" w:lineRule="auto"/>
              <w:jc w:val="center"/>
            </w:pPr>
            <w:r>
              <w:rPr>
                <w:rFonts w:ascii="Arial" w:eastAsia="Arial" w:hAnsi="Arial"/>
                <w:b/>
                <w:color w:val="FFFFFF"/>
                <w:sz w:val="16"/>
              </w:rPr>
              <w:t>Recommended Frequency</w:t>
            </w:r>
          </w:p>
        </w:tc>
      </w:tr>
      <w:tr w:rsidR="001B3827" w14:paraId="023F215A"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517C6A5C" w14:textId="77777777" w:rsidR="001B3827" w:rsidRDefault="003D269A">
            <w:pPr>
              <w:spacing w:after="0" w:line="240" w:lineRule="auto"/>
            </w:pPr>
            <w:r>
              <w:rPr>
                <w:rFonts w:ascii="Arial" w:eastAsia="Arial" w:hAnsi="Arial"/>
                <w:color w:val="000000"/>
                <w:sz w:val="16"/>
              </w:rPr>
              <w:t>Filter-Regulator / Air-Preparation Unit</w:t>
            </w:r>
          </w:p>
        </w:tc>
        <w:tc>
          <w:tcPr>
            <w:tcW w:w="3289" w:type="dxa"/>
            <w:tcBorders>
              <w:top w:val="single" w:sz="8" w:space="0" w:color="D9D9D9"/>
              <w:left w:val="single" w:sz="8" w:space="0" w:color="D9D9D9"/>
              <w:bottom w:val="single" w:sz="8" w:space="0" w:color="D9D9D9"/>
              <w:right w:val="single" w:sz="8" w:space="0" w:color="D9D9D9"/>
            </w:tcBorders>
            <w:vAlign w:val="center"/>
          </w:tcPr>
          <w:p w14:paraId="2D09372C" w14:textId="77777777" w:rsidR="001B3827" w:rsidRDefault="003D269A">
            <w:pPr>
              <w:spacing w:after="0" w:line="240" w:lineRule="auto"/>
              <w:rPr>
                <w:lang w:eastAsia="zh-CN"/>
              </w:rPr>
            </w:pPr>
            <w:r>
              <w:rPr>
                <w:rFonts w:ascii="Arial" w:eastAsia="Arial" w:hAnsi="Arial"/>
                <w:color w:val="000000"/>
                <w:sz w:val="16"/>
              </w:rPr>
              <w:t>Drain condensate, inspect the filter element for contamination, and maintain a dry compressed-air supply. Add upstream filtration if air quality is poor.</w:t>
            </w:r>
          </w:p>
        </w:tc>
        <w:tc>
          <w:tcPr>
            <w:tcW w:w="3289" w:type="dxa"/>
            <w:tcBorders>
              <w:top w:val="single" w:sz="8" w:space="0" w:color="D9D9D9"/>
              <w:left w:val="single" w:sz="8" w:space="0" w:color="D9D9D9"/>
              <w:bottom w:val="single" w:sz="8" w:space="0" w:color="D9D9D9"/>
              <w:right w:val="single" w:sz="8" w:space="0" w:color="D9D9D9"/>
            </w:tcBorders>
            <w:vAlign w:val="center"/>
          </w:tcPr>
          <w:p w14:paraId="55964E1A" w14:textId="77777777" w:rsidR="001B3827" w:rsidRDefault="003D269A">
            <w:pPr>
              <w:spacing w:after="0" w:line="240" w:lineRule="auto"/>
              <w:rPr>
                <w:lang w:eastAsia="zh-CN"/>
              </w:rPr>
            </w:pPr>
            <w:r>
              <w:rPr>
                <w:rFonts w:ascii="Arial" w:eastAsia="Arial" w:hAnsi="Arial"/>
                <w:color w:val="000000"/>
                <w:sz w:val="16"/>
              </w:rPr>
              <w:t>Inspect daily during the first month of service; thereafter, set the interval according to air-supply quality.</w:t>
            </w:r>
          </w:p>
        </w:tc>
      </w:tr>
      <w:tr w:rsidR="001B3827" w14:paraId="2B9EF901"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AEF2E5F" w14:textId="77777777" w:rsidR="001B3827" w:rsidRDefault="003D269A">
            <w:pPr>
              <w:spacing w:after="0" w:line="240" w:lineRule="auto"/>
            </w:pPr>
            <w:r>
              <w:rPr>
                <w:rFonts w:ascii="Arial" w:eastAsia="Arial" w:hAnsi="Arial"/>
                <w:color w:val="000000"/>
                <w:sz w:val="16"/>
              </w:rPr>
              <w:t>Air Tubing and Fittings</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4D2C097" w14:textId="77777777" w:rsidR="001B3827" w:rsidRDefault="003D269A">
            <w:pPr>
              <w:spacing w:after="0" w:line="240" w:lineRule="auto"/>
              <w:rPr>
                <w:lang w:eastAsia="zh-CN"/>
              </w:rPr>
            </w:pPr>
            <w:r>
              <w:rPr>
                <w:rFonts w:ascii="Arial" w:eastAsia="Arial" w:hAnsi="Arial"/>
                <w:color w:val="000000"/>
                <w:sz w:val="16"/>
              </w:rPr>
              <w:t>Inspect around rotary joints for wear, kinking, aging, or leaks. Prevent debris and foreign objects from abrading or cutting air tubing.</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43335AD" w14:textId="77777777" w:rsidR="001B3827" w:rsidRDefault="003D269A">
            <w:pPr>
              <w:spacing w:after="0" w:line="240" w:lineRule="auto"/>
              <w:rPr>
                <w:lang w:eastAsia="zh-CN"/>
              </w:rPr>
            </w:pPr>
            <w:r>
              <w:rPr>
                <w:rFonts w:ascii="Arial" w:eastAsia="Arial" w:hAnsi="Arial"/>
                <w:color w:val="000000"/>
                <w:sz w:val="16"/>
              </w:rPr>
              <w:t>Visual inspection daily; detailed inspection weekly.</w:t>
            </w:r>
          </w:p>
        </w:tc>
      </w:tr>
      <w:tr w:rsidR="001B3827" w14:paraId="741C810F"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0CC355F6" w14:textId="77777777" w:rsidR="001B3827" w:rsidRDefault="003D269A">
            <w:pPr>
              <w:spacing w:after="0" w:line="240" w:lineRule="auto"/>
            </w:pPr>
            <w:r>
              <w:rPr>
                <w:rFonts w:ascii="Arial" w:eastAsia="Arial" w:hAnsi="Arial"/>
                <w:color w:val="000000"/>
                <w:sz w:val="16"/>
              </w:rPr>
              <w:t>Load-Bearing Connections</w:t>
            </w:r>
          </w:p>
        </w:tc>
        <w:tc>
          <w:tcPr>
            <w:tcW w:w="3289" w:type="dxa"/>
            <w:tcBorders>
              <w:top w:val="single" w:sz="8" w:space="0" w:color="D9D9D9"/>
              <w:left w:val="single" w:sz="8" w:space="0" w:color="D9D9D9"/>
              <w:bottom w:val="single" w:sz="8" w:space="0" w:color="D9D9D9"/>
              <w:right w:val="single" w:sz="8" w:space="0" w:color="D9D9D9"/>
            </w:tcBorders>
            <w:vAlign w:val="center"/>
          </w:tcPr>
          <w:p w14:paraId="3CC5737E" w14:textId="77777777" w:rsidR="001B3827" w:rsidRDefault="003D269A">
            <w:pPr>
              <w:spacing w:after="0" w:line="240" w:lineRule="auto"/>
              <w:rPr>
                <w:lang w:eastAsia="zh-CN"/>
              </w:rPr>
            </w:pPr>
            <w:r>
              <w:rPr>
                <w:rFonts w:ascii="Arial" w:eastAsia="Arial" w:hAnsi="Arial"/>
                <w:color w:val="000000"/>
                <w:sz w:val="16"/>
              </w:rPr>
              <w:t>Inspect bolts, pins, and welds at the base, column, arms, cylinder, and tooling connections.</w:t>
            </w:r>
          </w:p>
        </w:tc>
        <w:tc>
          <w:tcPr>
            <w:tcW w:w="3289" w:type="dxa"/>
            <w:tcBorders>
              <w:top w:val="single" w:sz="8" w:space="0" w:color="D9D9D9"/>
              <w:left w:val="single" w:sz="8" w:space="0" w:color="D9D9D9"/>
              <w:bottom w:val="single" w:sz="8" w:space="0" w:color="D9D9D9"/>
              <w:right w:val="single" w:sz="8" w:space="0" w:color="D9D9D9"/>
            </w:tcBorders>
            <w:vAlign w:val="center"/>
          </w:tcPr>
          <w:p w14:paraId="7DEC7A4B" w14:textId="77777777" w:rsidR="001B3827" w:rsidRDefault="003D269A">
            <w:pPr>
              <w:spacing w:after="0" w:line="240" w:lineRule="auto"/>
            </w:pPr>
            <w:r>
              <w:rPr>
                <w:rFonts w:ascii="Arial" w:eastAsia="Arial" w:hAnsi="Arial"/>
                <w:color w:val="000000"/>
                <w:sz w:val="16"/>
              </w:rPr>
              <w:t>Inspect carefully every week.</w:t>
            </w:r>
          </w:p>
        </w:tc>
      </w:tr>
      <w:tr w:rsidR="001B3827" w14:paraId="522DE3D4"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490195C" w14:textId="77777777" w:rsidR="001B3827" w:rsidRDefault="003D269A">
            <w:pPr>
              <w:spacing w:after="0" w:line="240" w:lineRule="auto"/>
            </w:pPr>
            <w:r>
              <w:rPr>
                <w:rFonts w:ascii="Arial" w:eastAsia="Arial" w:hAnsi="Arial"/>
                <w:color w:val="000000"/>
                <w:sz w:val="16"/>
              </w:rPr>
              <w:t>Tooling</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7298A1B" w14:textId="77777777" w:rsidR="001B3827" w:rsidRDefault="003D269A">
            <w:pPr>
              <w:spacing w:after="0" w:line="240" w:lineRule="auto"/>
              <w:rPr>
                <w:lang w:eastAsia="zh-CN"/>
              </w:rPr>
            </w:pPr>
            <w:r>
              <w:rPr>
                <w:rFonts w:ascii="Arial" w:eastAsia="Arial" w:hAnsi="Arial"/>
                <w:color w:val="000000"/>
                <w:sz w:val="16"/>
              </w:rPr>
              <w:t>At the end of the shift or before an extended shutdown, unload the workpiece, secure the tooling, and retract it to the minimum radius or designated parking position.</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FA403AC" w14:textId="77777777" w:rsidR="001B3827" w:rsidRDefault="003D269A">
            <w:pPr>
              <w:spacing w:after="0" w:line="240" w:lineRule="auto"/>
            </w:pPr>
            <w:r>
              <w:rPr>
                <w:rFonts w:ascii="Arial" w:eastAsia="Arial" w:hAnsi="Arial"/>
                <w:color w:val="000000"/>
                <w:sz w:val="16"/>
              </w:rPr>
              <w:t>At the end of every shift.</w:t>
            </w:r>
          </w:p>
        </w:tc>
      </w:tr>
      <w:tr w:rsidR="001B3827" w14:paraId="5CC967D8" w14:textId="77777777">
        <w:trPr>
          <w:jc w:val="center"/>
        </w:trPr>
        <w:tc>
          <w:tcPr>
            <w:tcW w:w="3289" w:type="dxa"/>
            <w:tcBorders>
              <w:top w:val="single" w:sz="8" w:space="0" w:color="D9D9D9"/>
              <w:left w:val="single" w:sz="8" w:space="0" w:color="D9D9D9"/>
              <w:bottom w:val="single" w:sz="8" w:space="0" w:color="D9D9D9"/>
              <w:right w:val="single" w:sz="8" w:space="0" w:color="D9D9D9"/>
            </w:tcBorders>
            <w:vAlign w:val="center"/>
          </w:tcPr>
          <w:p w14:paraId="458A3014" w14:textId="77777777" w:rsidR="001B3827" w:rsidRDefault="003D269A">
            <w:pPr>
              <w:spacing w:after="0" w:line="240" w:lineRule="auto"/>
            </w:pPr>
            <w:r>
              <w:rPr>
                <w:rFonts w:ascii="Arial" w:eastAsia="Arial" w:hAnsi="Arial"/>
                <w:color w:val="000000"/>
                <w:sz w:val="16"/>
              </w:rPr>
              <w:t>Brakes/End Stops</w:t>
            </w:r>
          </w:p>
        </w:tc>
        <w:tc>
          <w:tcPr>
            <w:tcW w:w="3289" w:type="dxa"/>
            <w:tcBorders>
              <w:top w:val="single" w:sz="8" w:space="0" w:color="D9D9D9"/>
              <w:left w:val="single" w:sz="8" w:space="0" w:color="D9D9D9"/>
              <w:bottom w:val="single" w:sz="8" w:space="0" w:color="D9D9D9"/>
              <w:right w:val="single" w:sz="8" w:space="0" w:color="D9D9D9"/>
            </w:tcBorders>
            <w:vAlign w:val="center"/>
          </w:tcPr>
          <w:p w14:paraId="616356F7" w14:textId="77777777" w:rsidR="001B3827" w:rsidRDefault="003D269A">
            <w:pPr>
              <w:spacing w:after="0" w:line="240" w:lineRule="auto"/>
              <w:rPr>
                <w:lang w:eastAsia="zh-CN"/>
              </w:rPr>
            </w:pPr>
            <w:r>
              <w:rPr>
                <w:rFonts w:ascii="Arial" w:eastAsia="Arial" w:hAnsi="Arial"/>
                <w:color w:val="000000"/>
                <w:sz w:val="16"/>
              </w:rPr>
              <w:t>Confirm reliable operation of joint brakes, lift end stops, mechanical end stops, and interlock switches.</w:t>
            </w:r>
          </w:p>
        </w:tc>
        <w:tc>
          <w:tcPr>
            <w:tcW w:w="3289" w:type="dxa"/>
            <w:tcBorders>
              <w:top w:val="single" w:sz="8" w:space="0" w:color="D9D9D9"/>
              <w:left w:val="single" w:sz="8" w:space="0" w:color="D9D9D9"/>
              <w:bottom w:val="single" w:sz="8" w:space="0" w:color="D9D9D9"/>
              <w:right w:val="single" w:sz="8" w:space="0" w:color="D9D9D9"/>
            </w:tcBorders>
            <w:vAlign w:val="center"/>
          </w:tcPr>
          <w:p w14:paraId="3B0C2A8E" w14:textId="77777777" w:rsidR="001B3827" w:rsidRDefault="003D269A">
            <w:pPr>
              <w:spacing w:after="0" w:line="240" w:lineRule="auto"/>
            </w:pPr>
            <w:r>
              <w:rPr>
                <w:rFonts w:ascii="Arial" w:eastAsia="Arial" w:hAnsi="Arial"/>
                <w:color w:val="000000"/>
                <w:sz w:val="16"/>
              </w:rPr>
              <w:t>Daily functional check.</w:t>
            </w:r>
          </w:p>
        </w:tc>
      </w:tr>
      <w:tr w:rsidR="001B3827" w14:paraId="4AF0F875" w14:textId="77777777">
        <w:trPr>
          <w:jc w:val="center"/>
        </w:trPr>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5A1B6A4" w14:textId="77777777" w:rsidR="001B3827" w:rsidRDefault="003D269A">
            <w:pPr>
              <w:spacing w:after="0" w:line="240" w:lineRule="auto"/>
            </w:pPr>
            <w:r>
              <w:rPr>
                <w:rFonts w:ascii="Arial" w:eastAsia="Arial" w:hAnsi="Arial"/>
                <w:color w:val="000000"/>
                <w:sz w:val="16"/>
              </w:rPr>
              <w:t>Cleaning</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7E87E02" w14:textId="77777777" w:rsidR="001B3827" w:rsidRDefault="003D269A">
            <w:pPr>
              <w:spacing w:after="0" w:line="240" w:lineRule="auto"/>
              <w:rPr>
                <w:lang w:eastAsia="zh-CN"/>
              </w:rPr>
            </w:pPr>
            <w:r>
              <w:rPr>
                <w:rFonts w:ascii="Arial" w:eastAsia="Arial" w:hAnsi="Arial"/>
                <w:color w:val="000000"/>
                <w:sz w:val="16"/>
              </w:rPr>
              <w:t>Remove dust and oil contamination from tooling, suction cups, guides, and the control panel; keep labels legible.</w:t>
            </w:r>
          </w:p>
        </w:tc>
        <w:tc>
          <w:tcPr>
            <w:tcW w:w="328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D36D0B1" w14:textId="77777777" w:rsidR="001B3827" w:rsidRDefault="003D269A">
            <w:pPr>
              <w:spacing w:after="0" w:line="240" w:lineRule="auto"/>
              <w:rPr>
                <w:lang w:eastAsia="zh-CN"/>
              </w:rPr>
            </w:pPr>
            <w:r>
              <w:rPr>
                <w:rFonts w:ascii="Arial" w:eastAsia="Arial" w:hAnsi="Arial"/>
                <w:color w:val="000000"/>
                <w:sz w:val="16"/>
              </w:rPr>
              <w:t>Daily / According to site contamination.</w:t>
            </w:r>
          </w:p>
        </w:tc>
      </w:tr>
    </w:tbl>
    <w:p w14:paraId="19787866" w14:textId="77777777" w:rsidR="001B3827" w:rsidRDefault="001B3827">
      <w:pPr>
        <w:rPr>
          <w:lang w:eastAsia="zh-CN"/>
        </w:rPr>
      </w:pPr>
    </w:p>
    <w:p w14:paraId="3DAF9701" w14:textId="77777777" w:rsidR="001B3827" w:rsidRDefault="003D269A">
      <w:pPr>
        <w:pStyle w:val="21"/>
      </w:pPr>
      <w:bookmarkStart w:id="33" w:name="_Toc238032812"/>
      <w:r>
        <w:rPr>
          <w:rFonts w:ascii="Arial" w:eastAsia="Arial" w:hAnsi="Arial"/>
        </w:rPr>
        <w:t>8.2 Detailed Equipment Inspection Checklist</w:t>
      </w:r>
      <w:bookmarkEnd w:id="33"/>
    </w:p>
    <w:tbl>
      <w:tblPr>
        <w:tblStyle w:val="aff3"/>
        <w:tblW w:w="9863" w:type="dxa"/>
        <w:jc w:val="center"/>
        <w:tblLayout w:type="fixed"/>
        <w:tblLook w:val="04A0" w:firstRow="1" w:lastRow="0" w:firstColumn="1" w:lastColumn="0" w:noHBand="0" w:noVBand="1"/>
      </w:tblPr>
      <w:tblGrid>
        <w:gridCol w:w="1410"/>
        <w:gridCol w:w="1408"/>
        <w:gridCol w:w="1410"/>
        <w:gridCol w:w="1408"/>
        <w:gridCol w:w="1410"/>
        <w:gridCol w:w="1408"/>
        <w:gridCol w:w="1409"/>
      </w:tblGrid>
      <w:tr w:rsidR="001B3827" w14:paraId="1E0B8D49" w14:textId="77777777">
        <w:trPr>
          <w:tblHeader/>
          <w:jc w:val="center"/>
        </w:trPr>
        <w:tc>
          <w:tcPr>
            <w:tcW w:w="140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1440D2D0" w14:textId="77777777" w:rsidR="001B3827" w:rsidRDefault="003D269A">
            <w:pPr>
              <w:spacing w:after="0" w:line="240" w:lineRule="auto"/>
              <w:jc w:val="center"/>
            </w:pPr>
            <w:r>
              <w:rPr>
                <w:rFonts w:ascii="Arial" w:eastAsia="Arial" w:hAnsi="Arial"/>
                <w:b/>
                <w:color w:val="FFFFFF"/>
                <w:sz w:val="14"/>
              </w:rPr>
              <w:t>Category</w:t>
            </w:r>
          </w:p>
        </w:tc>
        <w:tc>
          <w:tcPr>
            <w:tcW w:w="1408"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15E43A0D" w14:textId="77777777" w:rsidR="001B3827" w:rsidRDefault="003D269A">
            <w:pPr>
              <w:spacing w:after="0" w:line="240" w:lineRule="auto"/>
              <w:jc w:val="center"/>
            </w:pPr>
            <w:r>
              <w:rPr>
                <w:rFonts w:ascii="Arial" w:eastAsia="Arial" w:hAnsi="Arial"/>
                <w:b/>
                <w:color w:val="FFFFFF"/>
                <w:sz w:val="14"/>
              </w:rPr>
              <w:t>Inspection Item</w:t>
            </w:r>
          </w:p>
        </w:tc>
        <w:tc>
          <w:tcPr>
            <w:tcW w:w="1410"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6F93B8F2" w14:textId="77777777" w:rsidR="001B3827" w:rsidRDefault="003D269A">
            <w:pPr>
              <w:spacing w:after="0" w:line="240" w:lineRule="auto"/>
              <w:jc w:val="center"/>
            </w:pPr>
            <w:r>
              <w:rPr>
                <w:rFonts w:ascii="Arial" w:eastAsia="Arial" w:hAnsi="Arial"/>
                <w:b/>
                <w:color w:val="FFFFFF"/>
                <w:sz w:val="14"/>
              </w:rPr>
              <w:t>Acceptance Criterion</w:t>
            </w:r>
          </w:p>
        </w:tc>
        <w:tc>
          <w:tcPr>
            <w:tcW w:w="1408"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112B0CE9" w14:textId="77777777" w:rsidR="001B3827" w:rsidRDefault="003D269A">
            <w:pPr>
              <w:spacing w:after="0" w:line="240" w:lineRule="auto"/>
              <w:jc w:val="center"/>
            </w:pPr>
            <w:r>
              <w:rPr>
                <w:rFonts w:ascii="Arial" w:eastAsia="Arial" w:hAnsi="Arial"/>
                <w:b/>
                <w:color w:val="FFFFFF"/>
                <w:sz w:val="14"/>
              </w:rPr>
              <w:t>Daily</w:t>
            </w:r>
          </w:p>
        </w:tc>
        <w:tc>
          <w:tcPr>
            <w:tcW w:w="1410"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3B9AF6D3" w14:textId="77777777" w:rsidR="001B3827" w:rsidRDefault="003D269A">
            <w:pPr>
              <w:spacing w:after="0" w:line="240" w:lineRule="auto"/>
              <w:jc w:val="center"/>
            </w:pPr>
            <w:r>
              <w:rPr>
                <w:rFonts w:ascii="Arial" w:eastAsia="Arial" w:hAnsi="Arial"/>
                <w:b/>
                <w:color w:val="FFFFFF"/>
                <w:sz w:val="14"/>
              </w:rPr>
              <w:t>Weekly</w:t>
            </w:r>
          </w:p>
        </w:tc>
        <w:tc>
          <w:tcPr>
            <w:tcW w:w="1408"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42FBCEA0" w14:textId="77777777" w:rsidR="001B3827" w:rsidRDefault="003D269A">
            <w:pPr>
              <w:spacing w:after="0" w:line="240" w:lineRule="auto"/>
              <w:jc w:val="center"/>
            </w:pPr>
            <w:r>
              <w:rPr>
                <w:rFonts w:ascii="Arial" w:eastAsia="Arial" w:hAnsi="Arial"/>
                <w:b/>
                <w:color w:val="FFFFFF"/>
                <w:sz w:val="14"/>
              </w:rPr>
              <w:t>1 Month</w:t>
            </w:r>
          </w:p>
        </w:tc>
        <w:tc>
          <w:tcPr>
            <w:tcW w:w="1409"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51329F06" w14:textId="77777777" w:rsidR="001B3827" w:rsidRDefault="003D269A">
            <w:pPr>
              <w:spacing w:after="0" w:line="240" w:lineRule="auto"/>
              <w:jc w:val="center"/>
            </w:pPr>
            <w:r>
              <w:rPr>
                <w:rFonts w:ascii="Arial" w:eastAsia="Arial" w:hAnsi="Arial"/>
                <w:b/>
                <w:color w:val="FFFFFF"/>
                <w:sz w:val="14"/>
              </w:rPr>
              <w:t>6 Months</w:t>
            </w:r>
          </w:p>
        </w:tc>
      </w:tr>
      <w:tr w:rsidR="001B3827" w14:paraId="3B485CDF" w14:textId="77777777">
        <w:trPr>
          <w:jc w:val="center"/>
        </w:trPr>
        <w:tc>
          <w:tcPr>
            <w:tcW w:w="1409" w:type="dxa"/>
            <w:tcBorders>
              <w:top w:val="single" w:sz="8" w:space="0" w:color="D9D9D9"/>
              <w:left w:val="single" w:sz="8" w:space="0" w:color="D9D9D9"/>
              <w:bottom w:val="single" w:sz="8" w:space="0" w:color="D9D9D9"/>
              <w:right w:val="single" w:sz="8" w:space="0" w:color="D9D9D9"/>
            </w:tcBorders>
            <w:vAlign w:val="center"/>
          </w:tcPr>
          <w:p w14:paraId="3C37F6C5" w14:textId="77777777" w:rsidR="001B3827" w:rsidRDefault="003D269A">
            <w:pPr>
              <w:spacing w:after="0" w:line="240" w:lineRule="auto"/>
            </w:pPr>
            <w:r>
              <w:rPr>
                <w:rFonts w:ascii="Arial" w:eastAsia="Arial" w:hAnsi="Arial"/>
                <w:color w:val="000000"/>
                <w:sz w:val="14"/>
              </w:rPr>
              <w:t>Rails/Suspension Connections</w:t>
            </w:r>
          </w:p>
        </w:tc>
        <w:tc>
          <w:tcPr>
            <w:tcW w:w="1408" w:type="dxa"/>
            <w:tcBorders>
              <w:top w:val="single" w:sz="8" w:space="0" w:color="D9D9D9"/>
              <w:left w:val="single" w:sz="8" w:space="0" w:color="D9D9D9"/>
              <w:bottom w:val="single" w:sz="8" w:space="0" w:color="D9D9D9"/>
              <w:right w:val="single" w:sz="8" w:space="0" w:color="D9D9D9"/>
            </w:tcBorders>
            <w:vAlign w:val="center"/>
          </w:tcPr>
          <w:p w14:paraId="4A02C7D2" w14:textId="77777777" w:rsidR="001B3827" w:rsidRDefault="003D269A">
            <w:pPr>
              <w:spacing w:after="0" w:line="240" w:lineRule="auto"/>
            </w:pPr>
            <w:r>
              <w:rPr>
                <w:rFonts w:ascii="Arial" w:eastAsia="Arial" w:hAnsi="Arial"/>
                <w:color w:val="000000"/>
                <w:sz w:val="14"/>
              </w:rPr>
              <w:t>Fasteners</w:t>
            </w:r>
          </w:p>
        </w:tc>
        <w:tc>
          <w:tcPr>
            <w:tcW w:w="1410" w:type="dxa"/>
            <w:tcBorders>
              <w:top w:val="single" w:sz="8" w:space="0" w:color="D9D9D9"/>
              <w:left w:val="single" w:sz="8" w:space="0" w:color="D9D9D9"/>
              <w:bottom w:val="single" w:sz="8" w:space="0" w:color="D9D9D9"/>
              <w:right w:val="single" w:sz="8" w:space="0" w:color="D9D9D9"/>
            </w:tcBorders>
            <w:vAlign w:val="center"/>
          </w:tcPr>
          <w:p w14:paraId="67B89E7A" w14:textId="77777777" w:rsidR="001B3827" w:rsidRDefault="003D269A">
            <w:pPr>
              <w:spacing w:after="0" w:line="240" w:lineRule="auto"/>
            </w:pPr>
            <w:r>
              <w:rPr>
                <w:rFonts w:ascii="Arial" w:eastAsia="Arial" w:hAnsi="Arial"/>
                <w:color w:val="000000"/>
                <w:sz w:val="14"/>
              </w:rPr>
              <w:t>No loose or detached components</w:t>
            </w:r>
          </w:p>
        </w:tc>
        <w:tc>
          <w:tcPr>
            <w:tcW w:w="1408" w:type="dxa"/>
            <w:tcBorders>
              <w:top w:val="single" w:sz="8" w:space="0" w:color="D9D9D9"/>
              <w:left w:val="single" w:sz="8" w:space="0" w:color="D9D9D9"/>
              <w:bottom w:val="single" w:sz="8" w:space="0" w:color="D9D9D9"/>
              <w:right w:val="single" w:sz="8" w:space="0" w:color="D9D9D9"/>
            </w:tcBorders>
            <w:vAlign w:val="center"/>
          </w:tcPr>
          <w:p w14:paraId="30A48A55" w14:textId="77777777" w:rsidR="001B3827" w:rsidRDefault="003D269A">
            <w:pPr>
              <w:spacing w:after="0" w:line="240" w:lineRule="auto"/>
            </w:pPr>
            <w:r>
              <w:rPr>
                <w:color w:val="000000"/>
                <w:sz w:val="14"/>
              </w:rPr>
              <w:t>●</w:t>
            </w:r>
          </w:p>
        </w:tc>
        <w:tc>
          <w:tcPr>
            <w:tcW w:w="1410" w:type="dxa"/>
            <w:tcBorders>
              <w:top w:val="single" w:sz="8" w:space="0" w:color="D9D9D9"/>
              <w:left w:val="single" w:sz="8" w:space="0" w:color="D9D9D9"/>
              <w:bottom w:val="single" w:sz="8" w:space="0" w:color="D9D9D9"/>
              <w:right w:val="single" w:sz="8" w:space="0" w:color="D9D9D9"/>
            </w:tcBorders>
            <w:vAlign w:val="center"/>
          </w:tcPr>
          <w:p w14:paraId="335BBAD1" w14:textId="77777777" w:rsidR="001B3827" w:rsidRDefault="003D269A">
            <w:pPr>
              <w:spacing w:after="0" w:line="240" w:lineRule="auto"/>
            </w:pPr>
            <w:r>
              <w:rPr>
                <w:color w:val="000000"/>
                <w:sz w:val="14"/>
              </w:rPr>
              <w:t>●</w:t>
            </w:r>
          </w:p>
        </w:tc>
        <w:tc>
          <w:tcPr>
            <w:tcW w:w="1408" w:type="dxa"/>
            <w:tcBorders>
              <w:top w:val="single" w:sz="8" w:space="0" w:color="D9D9D9"/>
              <w:left w:val="single" w:sz="8" w:space="0" w:color="D9D9D9"/>
              <w:bottom w:val="single" w:sz="8" w:space="0" w:color="D9D9D9"/>
              <w:right w:val="single" w:sz="8" w:space="0" w:color="D9D9D9"/>
            </w:tcBorders>
            <w:vAlign w:val="center"/>
          </w:tcPr>
          <w:p w14:paraId="611AB8E5" w14:textId="77777777" w:rsidR="001B3827" w:rsidRDefault="001B3827">
            <w:pPr>
              <w:spacing w:after="0" w:line="240" w:lineRule="auto"/>
            </w:pPr>
          </w:p>
        </w:tc>
        <w:tc>
          <w:tcPr>
            <w:tcW w:w="1409" w:type="dxa"/>
            <w:tcBorders>
              <w:top w:val="single" w:sz="8" w:space="0" w:color="D9D9D9"/>
              <w:left w:val="single" w:sz="8" w:space="0" w:color="D9D9D9"/>
              <w:bottom w:val="single" w:sz="8" w:space="0" w:color="D9D9D9"/>
              <w:right w:val="single" w:sz="8" w:space="0" w:color="D9D9D9"/>
            </w:tcBorders>
            <w:vAlign w:val="center"/>
          </w:tcPr>
          <w:p w14:paraId="59340248" w14:textId="77777777" w:rsidR="001B3827" w:rsidRDefault="001B3827">
            <w:pPr>
              <w:spacing w:after="0" w:line="240" w:lineRule="auto"/>
            </w:pPr>
          </w:p>
        </w:tc>
      </w:tr>
      <w:tr w:rsidR="001B3827" w14:paraId="6DB36A32" w14:textId="77777777">
        <w:trPr>
          <w:jc w:val="center"/>
        </w:trPr>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21FB33F" w14:textId="77777777" w:rsidR="001B3827" w:rsidRDefault="003D269A">
            <w:pPr>
              <w:spacing w:after="0" w:line="240" w:lineRule="auto"/>
            </w:pPr>
            <w:r>
              <w:rPr>
                <w:rFonts w:ascii="Arial" w:eastAsia="Arial" w:hAnsi="Arial"/>
                <w:color w:val="000000"/>
                <w:sz w:val="14"/>
              </w:rPr>
              <w:t>Rails/Suspension Connections</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52C68BA" w14:textId="77777777" w:rsidR="001B3827" w:rsidRDefault="003D269A">
            <w:pPr>
              <w:spacing w:after="0" w:line="240" w:lineRule="auto"/>
            </w:pPr>
            <w:r>
              <w:rPr>
                <w:rFonts w:ascii="Arial" w:eastAsia="Arial" w:hAnsi="Arial"/>
                <w:color w:val="000000"/>
                <w:sz w:val="14"/>
              </w:rPr>
              <w:t>Welded Areas</w:t>
            </w: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3BA968A" w14:textId="77777777" w:rsidR="001B3827" w:rsidRDefault="003D269A">
            <w:pPr>
              <w:spacing w:after="0" w:line="240" w:lineRule="auto"/>
            </w:pPr>
            <w:r>
              <w:rPr>
                <w:rFonts w:ascii="Arial" w:eastAsia="Arial" w:hAnsi="Arial"/>
                <w:color w:val="000000"/>
                <w:sz w:val="14"/>
              </w:rPr>
              <w:t>No cracked or failed welds</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82E066B" w14:textId="77777777" w:rsidR="001B3827" w:rsidRDefault="001B3827">
            <w:pPr>
              <w:spacing w:after="0" w:line="240" w:lineRule="auto"/>
            </w:pP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8B9325A" w14:textId="77777777" w:rsidR="001B3827" w:rsidRDefault="001B3827">
            <w:pPr>
              <w:spacing w:after="0" w:line="240" w:lineRule="auto"/>
            </w:pP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3CD8DBA" w14:textId="77777777" w:rsidR="001B3827" w:rsidRDefault="003D269A">
            <w:pPr>
              <w:spacing w:after="0" w:line="240" w:lineRule="auto"/>
            </w:pPr>
            <w:r>
              <w:rPr>
                <w:color w:val="000000"/>
                <w:sz w:val="14"/>
              </w:rPr>
              <w:t>●</w:t>
            </w:r>
          </w:p>
        </w:tc>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FC2C2AD" w14:textId="77777777" w:rsidR="001B3827" w:rsidRDefault="001B3827">
            <w:pPr>
              <w:spacing w:after="0" w:line="240" w:lineRule="auto"/>
            </w:pPr>
          </w:p>
        </w:tc>
      </w:tr>
      <w:tr w:rsidR="001B3827" w14:paraId="76BB8C0E" w14:textId="77777777">
        <w:trPr>
          <w:jc w:val="center"/>
        </w:trPr>
        <w:tc>
          <w:tcPr>
            <w:tcW w:w="1409" w:type="dxa"/>
            <w:tcBorders>
              <w:top w:val="single" w:sz="8" w:space="0" w:color="D9D9D9"/>
              <w:left w:val="single" w:sz="8" w:space="0" w:color="D9D9D9"/>
              <w:bottom w:val="single" w:sz="8" w:space="0" w:color="D9D9D9"/>
              <w:right w:val="single" w:sz="8" w:space="0" w:color="D9D9D9"/>
            </w:tcBorders>
            <w:vAlign w:val="center"/>
          </w:tcPr>
          <w:p w14:paraId="16FDEA0A" w14:textId="77777777" w:rsidR="001B3827" w:rsidRDefault="003D269A">
            <w:pPr>
              <w:spacing w:after="0" w:line="240" w:lineRule="auto"/>
            </w:pPr>
            <w:r>
              <w:rPr>
                <w:rFonts w:ascii="Arial" w:eastAsia="Arial" w:hAnsi="Arial"/>
                <w:color w:val="000000"/>
                <w:sz w:val="14"/>
              </w:rPr>
              <w:t>Rails/Suspension Connections</w:t>
            </w:r>
          </w:p>
        </w:tc>
        <w:tc>
          <w:tcPr>
            <w:tcW w:w="1408" w:type="dxa"/>
            <w:tcBorders>
              <w:top w:val="single" w:sz="8" w:space="0" w:color="D9D9D9"/>
              <w:left w:val="single" w:sz="8" w:space="0" w:color="D9D9D9"/>
              <w:bottom w:val="single" w:sz="8" w:space="0" w:color="D9D9D9"/>
              <w:right w:val="single" w:sz="8" w:space="0" w:color="D9D9D9"/>
            </w:tcBorders>
            <w:vAlign w:val="center"/>
          </w:tcPr>
          <w:p w14:paraId="26084E70" w14:textId="77777777" w:rsidR="001B3827" w:rsidRDefault="003D269A">
            <w:pPr>
              <w:spacing w:after="0" w:line="240" w:lineRule="auto"/>
            </w:pPr>
            <w:r>
              <w:rPr>
                <w:rFonts w:ascii="Arial" w:eastAsia="Arial" w:hAnsi="Arial"/>
                <w:color w:val="000000"/>
                <w:sz w:val="14"/>
              </w:rPr>
              <w:t>Rotation/Travel</w:t>
            </w:r>
          </w:p>
        </w:tc>
        <w:tc>
          <w:tcPr>
            <w:tcW w:w="1410" w:type="dxa"/>
            <w:tcBorders>
              <w:top w:val="single" w:sz="8" w:space="0" w:color="D9D9D9"/>
              <w:left w:val="single" w:sz="8" w:space="0" w:color="D9D9D9"/>
              <w:bottom w:val="single" w:sz="8" w:space="0" w:color="D9D9D9"/>
              <w:right w:val="single" w:sz="8" w:space="0" w:color="D9D9D9"/>
            </w:tcBorders>
            <w:vAlign w:val="center"/>
          </w:tcPr>
          <w:p w14:paraId="27B5D922" w14:textId="77777777" w:rsidR="001B3827" w:rsidRDefault="003D269A">
            <w:pPr>
              <w:spacing w:after="0" w:line="240" w:lineRule="auto"/>
              <w:rPr>
                <w:lang w:eastAsia="zh-CN"/>
              </w:rPr>
            </w:pPr>
            <w:r>
              <w:rPr>
                <w:rFonts w:ascii="Arial" w:eastAsia="Arial" w:hAnsi="Arial"/>
                <w:color w:val="000000"/>
                <w:sz w:val="14"/>
              </w:rPr>
              <w:t>Rotates or travels freely, with no binding</w:t>
            </w:r>
          </w:p>
        </w:tc>
        <w:tc>
          <w:tcPr>
            <w:tcW w:w="1408" w:type="dxa"/>
            <w:tcBorders>
              <w:top w:val="single" w:sz="8" w:space="0" w:color="D9D9D9"/>
              <w:left w:val="single" w:sz="8" w:space="0" w:color="D9D9D9"/>
              <w:bottom w:val="single" w:sz="8" w:space="0" w:color="D9D9D9"/>
              <w:right w:val="single" w:sz="8" w:space="0" w:color="D9D9D9"/>
            </w:tcBorders>
            <w:vAlign w:val="center"/>
          </w:tcPr>
          <w:p w14:paraId="0657BAE8" w14:textId="77777777" w:rsidR="001B3827" w:rsidRDefault="003D269A">
            <w:pPr>
              <w:spacing w:after="0" w:line="240" w:lineRule="auto"/>
            </w:pPr>
            <w:r>
              <w:rPr>
                <w:color w:val="000000"/>
                <w:sz w:val="14"/>
              </w:rPr>
              <w:t>●</w:t>
            </w:r>
          </w:p>
        </w:tc>
        <w:tc>
          <w:tcPr>
            <w:tcW w:w="1410" w:type="dxa"/>
            <w:tcBorders>
              <w:top w:val="single" w:sz="8" w:space="0" w:color="D9D9D9"/>
              <w:left w:val="single" w:sz="8" w:space="0" w:color="D9D9D9"/>
              <w:bottom w:val="single" w:sz="8" w:space="0" w:color="D9D9D9"/>
              <w:right w:val="single" w:sz="8" w:space="0" w:color="D9D9D9"/>
            </w:tcBorders>
            <w:vAlign w:val="center"/>
          </w:tcPr>
          <w:p w14:paraId="6EAA09AE" w14:textId="77777777" w:rsidR="001B3827" w:rsidRDefault="001B3827">
            <w:pPr>
              <w:spacing w:after="0" w:line="240" w:lineRule="auto"/>
            </w:pPr>
          </w:p>
        </w:tc>
        <w:tc>
          <w:tcPr>
            <w:tcW w:w="1408" w:type="dxa"/>
            <w:tcBorders>
              <w:top w:val="single" w:sz="8" w:space="0" w:color="D9D9D9"/>
              <w:left w:val="single" w:sz="8" w:space="0" w:color="D9D9D9"/>
              <w:bottom w:val="single" w:sz="8" w:space="0" w:color="D9D9D9"/>
              <w:right w:val="single" w:sz="8" w:space="0" w:color="D9D9D9"/>
            </w:tcBorders>
            <w:vAlign w:val="center"/>
          </w:tcPr>
          <w:p w14:paraId="0C424948" w14:textId="77777777" w:rsidR="001B3827" w:rsidRDefault="001B3827">
            <w:pPr>
              <w:spacing w:after="0" w:line="240" w:lineRule="auto"/>
            </w:pPr>
          </w:p>
        </w:tc>
        <w:tc>
          <w:tcPr>
            <w:tcW w:w="1409" w:type="dxa"/>
            <w:tcBorders>
              <w:top w:val="single" w:sz="8" w:space="0" w:color="D9D9D9"/>
              <w:left w:val="single" w:sz="8" w:space="0" w:color="D9D9D9"/>
              <w:bottom w:val="single" w:sz="8" w:space="0" w:color="D9D9D9"/>
              <w:right w:val="single" w:sz="8" w:space="0" w:color="D9D9D9"/>
            </w:tcBorders>
            <w:vAlign w:val="center"/>
          </w:tcPr>
          <w:p w14:paraId="66020660" w14:textId="77777777" w:rsidR="001B3827" w:rsidRDefault="001B3827">
            <w:pPr>
              <w:spacing w:after="0" w:line="240" w:lineRule="auto"/>
            </w:pPr>
          </w:p>
        </w:tc>
      </w:tr>
      <w:tr w:rsidR="001B3827" w14:paraId="53227DB4" w14:textId="77777777">
        <w:trPr>
          <w:jc w:val="center"/>
        </w:trPr>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3F8E69B" w14:textId="77777777" w:rsidR="001B3827" w:rsidRDefault="003D269A">
            <w:pPr>
              <w:spacing w:after="0" w:line="240" w:lineRule="auto"/>
            </w:pPr>
            <w:r>
              <w:rPr>
                <w:rFonts w:ascii="Arial" w:eastAsia="Arial" w:hAnsi="Arial"/>
                <w:color w:val="000000"/>
                <w:sz w:val="14"/>
              </w:rPr>
              <w:t>Rails/Suspension Connections</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EB382FA" w14:textId="77777777" w:rsidR="001B3827" w:rsidRDefault="003D269A">
            <w:pPr>
              <w:spacing w:after="0" w:line="240" w:lineRule="auto"/>
            </w:pPr>
            <w:r>
              <w:rPr>
                <w:rFonts w:ascii="Arial" w:eastAsia="Arial" w:hAnsi="Arial"/>
                <w:color w:val="000000"/>
                <w:sz w:val="14"/>
              </w:rPr>
              <w:t>Safety Pin / Anti-Drop Device</w:t>
            </w: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7B49346" w14:textId="77777777" w:rsidR="001B3827" w:rsidRDefault="003D269A">
            <w:pPr>
              <w:spacing w:after="0" w:line="240" w:lineRule="auto"/>
              <w:rPr>
                <w:lang w:eastAsia="zh-CN"/>
              </w:rPr>
            </w:pPr>
            <w:r>
              <w:rPr>
                <w:rFonts w:ascii="Arial" w:eastAsia="Arial" w:hAnsi="Arial"/>
                <w:color w:val="000000"/>
                <w:sz w:val="14"/>
              </w:rPr>
              <w:t>Securely locked; anti-drop device is effective</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582D832" w14:textId="77777777" w:rsidR="001B3827" w:rsidRDefault="003D269A">
            <w:pPr>
              <w:spacing w:after="0" w:line="240" w:lineRule="auto"/>
            </w:pPr>
            <w:r>
              <w:rPr>
                <w:color w:val="000000"/>
                <w:sz w:val="14"/>
              </w:rPr>
              <w:t>●</w:t>
            </w: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7ACC1FE" w14:textId="77777777" w:rsidR="001B3827" w:rsidRDefault="001B3827">
            <w:pPr>
              <w:spacing w:after="0" w:line="240" w:lineRule="auto"/>
            </w:pP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99B0038" w14:textId="77777777" w:rsidR="001B3827" w:rsidRDefault="001B3827">
            <w:pPr>
              <w:spacing w:after="0" w:line="240" w:lineRule="auto"/>
            </w:pPr>
          </w:p>
        </w:tc>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A64411B" w14:textId="77777777" w:rsidR="001B3827" w:rsidRDefault="001B3827">
            <w:pPr>
              <w:spacing w:after="0" w:line="240" w:lineRule="auto"/>
            </w:pPr>
          </w:p>
        </w:tc>
      </w:tr>
      <w:tr w:rsidR="001B3827" w14:paraId="5B240312" w14:textId="77777777">
        <w:trPr>
          <w:jc w:val="center"/>
        </w:trPr>
        <w:tc>
          <w:tcPr>
            <w:tcW w:w="1409" w:type="dxa"/>
            <w:tcBorders>
              <w:top w:val="single" w:sz="8" w:space="0" w:color="D9D9D9"/>
              <w:left w:val="single" w:sz="8" w:space="0" w:color="D9D9D9"/>
              <w:bottom w:val="single" w:sz="8" w:space="0" w:color="D9D9D9"/>
              <w:right w:val="single" w:sz="8" w:space="0" w:color="D9D9D9"/>
            </w:tcBorders>
            <w:vAlign w:val="center"/>
          </w:tcPr>
          <w:p w14:paraId="6D3D3482" w14:textId="77777777" w:rsidR="001B3827" w:rsidRDefault="003D269A">
            <w:pPr>
              <w:spacing w:after="0" w:line="240" w:lineRule="auto"/>
            </w:pPr>
            <w:r>
              <w:rPr>
                <w:rFonts w:ascii="Arial" w:eastAsia="Arial" w:hAnsi="Arial"/>
                <w:color w:val="000000"/>
                <w:sz w:val="14"/>
              </w:rPr>
              <w:t>Manipulator Body</w:t>
            </w:r>
          </w:p>
        </w:tc>
        <w:tc>
          <w:tcPr>
            <w:tcW w:w="1408" w:type="dxa"/>
            <w:tcBorders>
              <w:top w:val="single" w:sz="8" w:space="0" w:color="D9D9D9"/>
              <w:left w:val="single" w:sz="8" w:space="0" w:color="D9D9D9"/>
              <w:bottom w:val="single" w:sz="8" w:space="0" w:color="D9D9D9"/>
              <w:right w:val="single" w:sz="8" w:space="0" w:color="D9D9D9"/>
            </w:tcBorders>
            <w:vAlign w:val="center"/>
          </w:tcPr>
          <w:p w14:paraId="6014626D" w14:textId="77777777" w:rsidR="001B3827" w:rsidRDefault="003D269A">
            <w:pPr>
              <w:spacing w:after="0" w:line="240" w:lineRule="auto"/>
            </w:pPr>
            <w:r>
              <w:rPr>
                <w:rFonts w:ascii="Arial" w:eastAsia="Arial" w:hAnsi="Arial"/>
                <w:color w:val="000000"/>
                <w:sz w:val="14"/>
              </w:rPr>
              <w:t>Welded Areas</w:t>
            </w:r>
          </w:p>
        </w:tc>
        <w:tc>
          <w:tcPr>
            <w:tcW w:w="1410" w:type="dxa"/>
            <w:tcBorders>
              <w:top w:val="single" w:sz="8" w:space="0" w:color="D9D9D9"/>
              <w:left w:val="single" w:sz="8" w:space="0" w:color="D9D9D9"/>
              <w:bottom w:val="single" w:sz="8" w:space="0" w:color="D9D9D9"/>
              <w:right w:val="single" w:sz="8" w:space="0" w:color="D9D9D9"/>
            </w:tcBorders>
            <w:vAlign w:val="center"/>
          </w:tcPr>
          <w:p w14:paraId="0910CB8A" w14:textId="77777777" w:rsidR="001B3827" w:rsidRDefault="003D269A">
            <w:pPr>
              <w:spacing w:after="0" w:line="240" w:lineRule="auto"/>
            </w:pPr>
            <w:r>
              <w:rPr>
                <w:rFonts w:ascii="Arial" w:eastAsia="Arial" w:hAnsi="Arial"/>
                <w:color w:val="000000"/>
                <w:sz w:val="14"/>
              </w:rPr>
              <w:t>No cracked or failed welds</w:t>
            </w:r>
          </w:p>
        </w:tc>
        <w:tc>
          <w:tcPr>
            <w:tcW w:w="1408" w:type="dxa"/>
            <w:tcBorders>
              <w:top w:val="single" w:sz="8" w:space="0" w:color="D9D9D9"/>
              <w:left w:val="single" w:sz="8" w:space="0" w:color="D9D9D9"/>
              <w:bottom w:val="single" w:sz="8" w:space="0" w:color="D9D9D9"/>
              <w:right w:val="single" w:sz="8" w:space="0" w:color="D9D9D9"/>
            </w:tcBorders>
            <w:vAlign w:val="center"/>
          </w:tcPr>
          <w:p w14:paraId="645D1BBC" w14:textId="77777777" w:rsidR="001B3827" w:rsidRDefault="001B3827">
            <w:pPr>
              <w:spacing w:after="0" w:line="240" w:lineRule="auto"/>
            </w:pPr>
          </w:p>
        </w:tc>
        <w:tc>
          <w:tcPr>
            <w:tcW w:w="1410" w:type="dxa"/>
            <w:tcBorders>
              <w:top w:val="single" w:sz="8" w:space="0" w:color="D9D9D9"/>
              <w:left w:val="single" w:sz="8" w:space="0" w:color="D9D9D9"/>
              <w:bottom w:val="single" w:sz="8" w:space="0" w:color="D9D9D9"/>
              <w:right w:val="single" w:sz="8" w:space="0" w:color="D9D9D9"/>
            </w:tcBorders>
            <w:vAlign w:val="center"/>
          </w:tcPr>
          <w:p w14:paraId="62FDFAC0" w14:textId="77777777" w:rsidR="001B3827" w:rsidRDefault="001B3827">
            <w:pPr>
              <w:spacing w:after="0" w:line="240" w:lineRule="auto"/>
            </w:pPr>
          </w:p>
        </w:tc>
        <w:tc>
          <w:tcPr>
            <w:tcW w:w="1408" w:type="dxa"/>
            <w:tcBorders>
              <w:top w:val="single" w:sz="8" w:space="0" w:color="D9D9D9"/>
              <w:left w:val="single" w:sz="8" w:space="0" w:color="D9D9D9"/>
              <w:bottom w:val="single" w:sz="8" w:space="0" w:color="D9D9D9"/>
              <w:right w:val="single" w:sz="8" w:space="0" w:color="D9D9D9"/>
            </w:tcBorders>
            <w:vAlign w:val="center"/>
          </w:tcPr>
          <w:p w14:paraId="44897077" w14:textId="77777777" w:rsidR="001B3827" w:rsidRDefault="003D269A">
            <w:pPr>
              <w:spacing w:after="0" w:line="240" w:lineRule="auto"/>
            </w:pPr>
            <w:r>
              <w:rPr>
                <w:color w:val="000000"/>
                <w:sz w:val="14"/>
              </w:rPr>
              <w:t>●</w:t>
            </w:r>
          </w:p>
        </w:tc>
        <w:tc>
          <w:tcPr>
            <w:tcW w:w="1409" w:type="dxa"/>
            <w:tcBorders>
              <w:top w:val="single" w:sz="8" w:space="0" w:color="D9D9D9"/>
              <w:left w:val="single" w:sz="8" w:space="0" w:color="D9D9D9"/>
              <w:bottom w:val="single" w:sz="8" w:space="0" w:color="D9D9D9"/>
              <w:right w:val="single" w:sz="8" w:space="0" w:color="D9D9D9"/>
            </w:tcBorders>
            <w:vAlign w:val="center"/>
          </w:tcPr>
          <w:p w14:paraId="67AC6177" w14:textId="77777777" w:rsidR="001B3827" w:rsidRDefault="001B3827">
            <w:pPr>
              <w:spacing w:after="0" w:line="240" w:lineRule="auto"/>
            </w:pPr>
          </w:p>
        </w:tc>
      </w:tr>
      <w:tr w:rsidR="001B3827" w14:paraId="067AFFAF" w14:textId="77777777">
        <w:trPr>
          <w:jc w:val="center"/>
        </w:trPr>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F96B883" w14:textId="77777777" w:rsidR="001B3827" w:rsidRDefault="003D269A">
            <w:pPr>
              <w:spacing w:after="0" w:line="240" w:lineRule="auto"/>
            </w:pPr>
            <w:r>
              <w:rPr>
                <w:rFonts w:ascii="Arial" w:eastAsia="Arial" w:hAnsi="Arial"/>
                <w:color w:val="000000"/>
                <w:sz w:val="14"/>
              </w:rPr>
              <w:t>Manipulator Body</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4312D71" w14:textId="77777777" w:rsidR="001B3827" w:rsidRDefault="003D269A">
            <w:pPr>
              <w:spacing w:after="0" w:line="240" w:lineRule="auto"/>
            </w:pPr>
            <w:r>
              <w:rPr>
                <w:rFonts w:ascii="Arial" w:eastAsia="Arial" w:hAnsi="Arial"/>
                <w:color w:val="000000"/>
                <w:sz w:val="14"/>
              </w:rPr>
              <w:t>Vertical and Rotary Motion</w:t>
            </w: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DA91634" w14:textId="77777777" w:rsidR="001B3827" w:rsidRDefault="003D269A">
            <w:pPr>
              <w:spacing w:after="0" w:line="240" w:lineRule="auto"/>
              <w:rPr>
                <w:lang w:eastAsia="zh-CN"/>
              </w:rPr>
            </w:pPr>
            <w:r>
              <w:rPr>
                <w:rFonts w:ascii="Arial" w:eastAsia="Arial" w:hAnsi="Arial"/>
                <w:color w:val="000000"/>
                <w:sz w:val="14"/>
              </w:rPr>
              <w:t>Smooth and free of binding or abnormal noise</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AC58DAD" w14:textId="77777777" w:rsidR="001B3827" w:rsidRDefault="003D269A">
            <w:pPr>
              <w:spacing w:after="0" w:line="240" w:lineRule="auto"/>
            </w:pPr>
            <w:r>
              <w:rPr>
                <w:color w:val="000000"/>
                <w:sz w:val="14"/>
              </w:rPr>
              <w:t>●</w:t>
            </w: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7D8F5F1" w14:textId="77777777" w:rsidR="001B3827" w:rsidRDefault="001B3827">
            <w:pPr>
              <w:spacing w:after="0" w:line="240" w:lineRule="auto"/>
            </w:pP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960256C" w14:textId="77777777" w:rsidR="001B3827" w:rsidRDefault="001B3827">
            <w:pPr>
              <w:spacing w:after="0" w:line="240" w:lineRule="auto"/>
            </w:pPr>
          </w:p>
        </w:tc>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8887846" w14:textId="77777777" w:rsidR="001B3827" w:rsidRDefault="001B3827">
            <w:pPr>
              <w:spacing w:after="0" w:line="240" w:lineRule="auto"/>
            </w:pPr>
          </w:p>
        </w:tc>
      </w:tr>
      <w:tr w:rsidR="001B3827" w14:paraId="1CB30C8C" w14:textId="77777777">
        <w:trPr>
          <w:jc w:val="center"/>
        </w:trPr>
        <w:tc>
          <w:tcPr>
            <w:tcW w:w="1409" w:type="dxa"/>
            <w:tcBorders>
              <w:top w:val="single" w:sz="8" w:space="0" w:color="D9D9D9"/>
              <w:left w:val="single" w:sz="8" w:space="0" w:color="D9D9D9"/>
              <w:bottom w:val="single" w:sz="8" w:space="0" w:color="D9D9D9"/>
              <w:right w:val="single" w:sz="8" w:space="0" w:color="D9D9D9"/>
            </w:tcBorders>
            <w:vAlign w:val="center"/>
          </w:tcPr>
          <w:p w14:paraId="37AF7F6B" w14:textId="77777777" w:rsidR="001B3827" w:rsidRDefault="003D269A">
            <w:pPr>
              <w:spacing w:after="0" w:line="240" w:lineRule="auto"/>
            </w:pPr>
            <w:r>
              <w:rPr>
                <w:rFonts w:ascii="Arial" w:eastAsia="Arial" w:hAnsi="Arial"/>
                <w:color w:val="000000"/>
                <w:sz w:val="14"/>
              </w:rPr>
              <w:t>Manipulator Body</w:t>
            </w:r>
          </w:p>
        </w:tc>
        <w:tc>
          <w:tcPr>
            <w:tcW w:w="1408" w:type="dxa"/>
            <w:tcBorders>
              <w:top w:val="single" w:sz="8" w:space="0" w:color="D9D9D9"/>
              <w:left w:val="single" w:sz="8" w:space="0" w:color="D9D9D9"/>
              <w:bottom w:val="single" w:sz="8" w:space="0" w:color="D9D9D9"/>
              <w:right w:val="single" w:sz="8" w:space="0" w:color="D9D9D9"/>
            </w:tcBorders>
            <w:vAlign w:val="center"/>
          </w:tcPr>
          <w:p w14:paraId="62B7F11A" w14:textId="77777777" w:rsidR="001B3827" w:rsidRDefault="003D269A">
            <w:pPr>
              <w:spacing w:after="0" w:line="240" w:lineRule="auto"/>
            </w:pPr>
            <w:r>
              <w:rPr>
                <w:rFonts w:ascii="Arial" w:eastAsia="Arial" w:hAnsi="Arial"/>
                <w:color w:val="000000"/>
                <w:sz w:val="14"/>
              </w:rPr>
              <w:t>Fasteners and End Stops</w:t>
            </w:r>
          </w:p>
        </w:tc>
        <w:tc>
          <w:tcPr>
            <w:tcW w:w="1410" w:type="dxa"/>
            <w:tcBorders>
              <w:top w:val="single" w:sz="8" w:space="0" w:color="D9D9D9"/>
              <w:left w:val="single" w:sz="8" w:space="0" w:color="D9D9D9"/>
              <w:bottom w:val="single" w:sz="8" w:space="0" w:color="D9D9D9"/>
              <w:right w:val="single" w:sz="8" w:space="0" w:color="D9D9D9"/>
            </w:tcBorders>
            <w:vAlign w:val="center"/>
          </w:tcPr>
          <w:p w14:paraId="45A96C5B" w14:textId="77777777" w:rsidR="001B3827" w:rsidRDefault="003D269A">
            <w:pPr>
              <w:spacing w:after="0" w:line="240" w:lineRule="auto"/>
              <w:rPr>
                <w:lang w:eastAsia="zh-CN"/>
              </w:rPr>
            </w:pPr>
            <w:r>
              <w:rPr>
                <w:rFonts w:ascii="Arial" w:eastAsia="Arial" w:hAnsi="Arial"/>
                <w:color w:val="000000"/>
                <w:sz w:val="14"/>
              </w:rPr>
              <w:t>Fasteners are not loose; end stops are securely attached</w:t>
            </w:r>
          </w:p>
        </w:tc>
        <w:tc>
          <w:tcPr>
            <w:tcW w:w="1408" w:type="dxa"/>
            <w:tcBorders>
              <w:top w:val="single" w:sz="8" w:space="0" w:color="D9D9D9"/>
              <w:left w:val="single" w:sz="8" w:space="0" w:color="D9D9D9"/>
              <w:bottom w:val="single" w:sz="8" w:space="0" w:color="D9D9D9"/>
              <w:right w:val="single" w:sz="8" w:space="0" w:color="D9D9D9"/>
            </w:tcBorders>
            <w:vAlign w:val="center"/>
          </w:tcPr>
          <w:p w14:paraId="0FAEA6D8" w14:textId="77777777" w:rsidR="001B3827" w:rsidRDefault="001B3827">
            <w:pPr>
              <w:spacing w:after="0" w:line="240" w:lineRule="auto"/>
              <w:rPr>
                <w:lang w:eastAsia="zh-CN"/>
              </w:rPr>
            </w:pPr>
          </w:p>
        </w:tc>
        <w:tc>
          <w:tcPr>
            <w:tcW w:w="1410" w:type="dxa"/>
            <w:tcBorders>
              <w:top w:val="single" w:sz="8" w:space="0" w:color="D9D9D9"/>
              <w:left w:val="single" w:sz="8" w:space="0" w:color="D9D9D9"/>
              <w:bottom w:val="single" w:sz="8" w:space="0" w:color="D9D9D9"/>
              <w:right w:val="single" w:sz="8" w:space="0" w:color="D9D9D9"/>
            </w:tcBorders>
            <w:vAlign w:val="center"/>
          </w:tcPr>
          <w:p w14:paraId="3A436065" w14:textId="77777777" w:rsidR="001B3827" w:rsidRDefault="003D269A">
            <w:pPr>
              <w:spacing w:after="0" w:line="240" w:lineRule="auto"/>
            </w:pPr>
            <w:r>
              <w:rPr>
                <w:color w:val="000000"/>
                <w:sz w:val="14"/>
              </w:rPr>
              <w:t>●</w:t>
            </w:r>
          </w:p>
        </w:tc>
        <w:tc>
          <w:tcPr>
            <w:tcW w:w="1408" w:type="dxa"/>
            <w:tcBorders>
              <w:top w:val="single" w:sz="8" w:space="0" w:color="D9D9D9"/>
              <w:left w:val="single" w:sz="8" w:space="0" w:color="D9D9D9"/>
              <w:bottom w:val="single" w:sz="8" w:space="0" w:color="D9D9D9"/>
              <w:right w:val="single" w:sz="8" w:space="0" w:color="D9D9D9"/>
            </w:tcBorders>
            <w:vAlign w:val="center"/>
          </w:tcPr>
          <w:p w14:paraId="45D5D7CF" w14:textId="77777777" w:rsidR="001B3827" w:rsidRDefault="001B3827">
            <w:pPr>
              <w:spacing w:after="0" w:line="240" w:lineRule="auto"/>
            </w:pPr>
          </w:p>
        </w:tc>
        <w:tc>
          <w:tcPr>
            <w:tcW w:w="1409" w:type="dxa"/>
            <w:tcBorders>
              <w:top w:val="single" w:sz="8" w:space="0" w:color="D9D9D9"/>
              <w:left w:val="single" w:sz="8" w:space="0" w:color="D9D9D9"/>
              <w:bottom w:val="single" w:sz="8" w:space="0" w:color="D9D9D9"/>
              <w:right w:val="single" w:sz="8" w:space="0" w:color="D9D9D9"/>
            </w:tcBorders>
            <w:vAlign w:val="center"/>
          </w:tcPr>
          <w:p w14:paraId="37C5073A" w14:textId="77777777" w:rsidR="001B3827" w:rsidRDefault="001B3827">
            <w:pPr>
              <w:spacing w:after="0" w:line="240" w:lineRule="auto"/>
            </w:pPr>
          </w:p>
        </w:tc>
      </w:tr>
      <w:tr w:rsidR="001B3827" w14:paraId="04CCEF4F" w14:textId="77777777">
        <w:trPr>
          <w:jc w:val="center"/>
        </w:trPr>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BF50D7C" w14:textId="77777777" w:rsidR="001B3827" w:rsidRDefault="003D269A">
            <w:pPr>
              <w:spacing w:after="0" w:line="240" w:lineRule="auto"/>
            </w:pPr>
            <w:r>
              <w:rPr>
                <w:rFonts w:ascii="Arial" w:eastAsia="Arial" w:hAnsi="Arial"/>
                <w:color w:val="000000"/>
                <w:sz w:val="14"/>
              </w:rPr>
              <w:t>Arms and Joints</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313117C" w14:textId="77777777" w:rsidR="001B3827" w:rsidRDefault="003D269A">
            <w:pPr>
              <w:spacing w:after="0" w:line="240" w:lineRule="auto"/>
            </w:pPr>
            <w:r>
              <w:rPr>
                <w:rFonts w:ascii="Arial" w:eastAsia="Arial" w:hAnsi="Arial"/>
                <w:color w:val="000000"/>
                <w:sz w:val="14"/>
              </w:rPr>
              <w:t>Welded Areas</w:t>
            </w: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D9287CE" w14:textId="77777777" w:rsidR="001B3827" w:rsidRDefault="003D269A">
            <w:pPr>
              <w:spacing w:after="0" w:line="240" w:lineRule="auto"/>
            </w:pPr>
            <w:r>
              <w:rPr>
                <w:rFonts w:ascii="Arial" w:eastAsia="Arial" w:hAnsi="Arial"/>
                <w:color w:val="000000"/>
                <w:sz w:val="14"/>
              </w:rPr>
              <w:t>No cracked or failed welds</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970C7CB" w14:textId="77777777" w:rsidR="001B3827" w:rsidRDefault="001B3827">
            <w:pPr>
              <w:spacing w:after="0" w:line="240" w:lineRule="auto"/>
            </w:pP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6ADAE69" w14:textId="77777777" w:rsidR="001B3827" w:rsidRDefault="001B3827">
            <w:pPr>
              <w:spacing w:after="0" w:line="240" w:lineRule="auto"/>
            </w:pP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008A8B1" w14:textId="77777777" w:rsidR="001B3827" w:rsidRDefault="003D269A">
            <w:pPr>
              <w:spacing w:after="0" w:line="240" w:lineRule="auto"/>
            </w:pPr>
            <w:r>
              <w:rPr>
                <w:color w:val="000000"/>
                <w:sz w:val="14"/>
              </w:rPr>
              <w:t>●</w:t>
            </w:r>
          </w:p>
        </w:tc>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73C7122" w14:textId="77777777" w:rsidR="001B3827" w:rsidRDefault="001B3827">
            <w:pPr>
              <w:spacing w:after="0" w:line="240" w:lineRule="auto"/>
            </w:pPr>
          </w:p>
        </w:tc>
      </w:tr>
      <w:tr w:rsidR="001B3827" w14:paraId="67AF9D4D" w14:textId="77777777">
        <w:trPr>
          <w:jc w:val="center"/>
        </w:trPr>
        <w:tc>
          <w:tcPr>
            <w:tcW w:w="1409" w:type="dxa"/>
            <w:tcBorders>
              <w:top w:val="single" w:sz="8" w:space="0" w:color="D9D9D9"/>
              <w:left w:val="single" w:sz="8" w:space="0" w:color="D9D9D9"/>
              <w:bottom w:val="single" w:sz="8" w:space="0" w:color="D9D9D9"/>
              <w:right w:val="single" w:sz="8" w:space="0" w:color="D9D9D9"/>
            </w:tcBorders>
            <w:vAlign w:val="center"/>
          </w:tcPr>
          <w:p w14:paraId="450567E4" w14:textId="77777777" w:rsidR="001B3827" w:rsidRDefault="003D269A">
            <w:pPr>
              <w:spacing w:after="0" w:line="240" w:lineRule="auto"/>
            </w:pPr>
            <w:r>
              <w:rPr>
                <w:rFonts w:ascii="Arial" w:eastAsia="Arial" w:hAnsi="Arial"/>
                <w:color w:val="000000"/>
                <w:sz w:val="14"/>
              </w:rPr>
              <w:t>Arms and Joints</w:t>
            </w:r>
          </w:p>
        </w:tc>
        <w:tc>
          <w:tcPr>
            <w:tcW w:w="1408" w:type="dxa"/>
            <w:tcBorders>
              <w:top w:val="single" w:sz="8" w:space="0" w:color="D9D9D9"/>
              <w:left w:val="single" w:sz="8" w:space="0" w:color="D9D9D9"/>
              <w:bottom w:val="single" w:sz="8" w:space="0" w:color="D9D9D9"/>
              <w:right w:val="single" w:sz="8" w:space="0" w:color="D9D9D9"/>
            </w:tcBorders>
            <w:vAlign w:val="center"/>
          </w:tcPr>
          <w:p w14:paraId="7B6F6686" w14:textId="77777777" w:rsidR="001B3827" w:rsidRDefault="003D269A">
            <w:pPr>
              <w:spacing w:after="0" w:line="240" w:lineRule="auto"/>
            </w:pPr>
            <w:r>
              <w:rPr>
                <w:rFonts w:ascii="Arial" w:eastAsia="Arial" w:hAnsi="Arial"/>
                <w:color w:val="000000"/>
                <w:sz w:val="14"/>
              </w:rPr>
              <w:t>Main-Arm Rotation</w:t>
            </w:r>
          </w:p>
        </w:tc>
        <w:tc>
          <w:tcPr>
            <w:tcW w:w="1410" w:type="dxa"/>
            <w:tcBorders>
              <w:top w:val="single" w:sz="8" w:space="0" w:color="D9D9D9"/>
              <w:left w:val="single" w:sz="8" w:space="0" w:color="D9D9D9"/>
              <w:bottom w:val="single" w:sz="8" w:space="0" w:color="D9D9D9"/>
              <w:right w:val="single" w:sz="8" w:space="0" w:color="D9D9D9"/>
            </w:tcBorders>
            <w:vAlign w:val="center"/>
          </w:tcPr>
          <w:p w14:paraId="7BBD1491" w14:textId="77777777" w:rsidR="001B3827" w:rsidRDefault="003D269A">
            <w:pPr>
              <w:spacing w:after="0" w:line="240" w:lineRule="auto"/>
              <w:rPr>
                <w:lang w:eastAsia="zh-CN"/>
              </w:rPr>
            </w:pPr>
            <w:r>
              <w:rPr>
                <w:rFonts w:ascii="Arial" w:eastAsia="Arial" w:hAnsi="Arial"/>
                <w:color w:val="000000"/>
                <w:sz w:val="14"/>
              </w:rPr>
              <w:t>Reaches the stop position accurately; brake is effective</w:t>
            </w:r>
          </w:p>
        </w:tc>
        <w:tc>
          <w:tcPr>
            <w:tcW w:w="1408" w:type="dxa"/>
            <w:tcBorders>
              <w:top w:val="single" w:sz="8" w:space="0" w:color="D9D9D9"/>
              <w:left w:val="single" w:sz="8" w:space="0" w:color="D9D9D9"/>
              <w:bottom w:val="single" w:sz="8" w:space="0" w:color="D9D9D9"/>
              <w:right w:val="single" w:sz="8" w:space="0" w:color="D9D9D9"/>
            </w:tcBorders>
            <w:vAlign w:val="center"/>
          </w:tcPr>
          <w:p w14:paraId="1FCB027A" w14:textId="77777777" w:rsidR="001B3827" w:rsidRDefault="003D269A">
            <w:pPr>
              <w:spacing w:after="0" w:line="240" w:lineRule="auto"/>
            </w:pPr>
            <w:r>
              <w:rPr>
                <w:color w:val="000000"/>
                <w:sz w:val="14"/>
              </w:rPr>
              <w:t>●</w:t>
            </w:r>
          </w:p>
        </w:tc>
        <w:tc>
          <w:tcPr>
            <w:tcW w:w="1410" w:type="dxa"/>
            <w:tcBorders>
              <w:top w:val="single" w:sz="8" w:space="0" w:color="D9D9D9"/>
              <w:left w:val="single" w:sz="8" w:space="0" w:color="D9D9D9"/>
              <w:bottom w:val="single" w:sz="8" w:space="0" w:color="D9D9D9"/>
              <w:right w:val="single" w:sz="8" w:space="0" w:color="D9D9D9"/>
            </w:tcBorders>
            <w:vAlign w:val="center"/>
          </w:tcPr>
          <w:p w14:paraId="4A2AC947" w14:textId="77777777" w:rsidR="001B3827" w:rsidRDefault="001B3827">
            <w:pPr>
              <w:spacing w:after="0" w:line="240" w:lineRule="auto"/>
            </w:pPr>
          </w:p>
        </w:tc>
        <w:tc>
          <w:tcPr>
            <w:tcW w:w="1408" w:type="dxa"/>
            <w:tcBorders>
              <w:top w:val="single" w:sz="8" w:space="0" w:color="D9D9D9"/>
              <w:left w:val="single" w:sz="8" w:space="0" w:color="D9D9D9"/>
              <w:bottom w:val="single" w:sz="8" w:space="0" w:color="D9D9D9"/>
              <w:right w:val="single" w:sz="8" w:space="0" w:color="D9D9D9"/>
            </w:tcBorders>
            <w:vAlign w:val="center"/>
          </w:tcPr>
          <w:p w14:paraId="66788328" w14:textId="77777777" w:rsidR="001B3827" w:rsidRDefault="001B3827">
            <w:pPr>
              <w:spacing w:after="0" w:line="240" w:lineRule="auto"/>
            </w:pPr>
          </w:p>
        </w:tc>
        <w:tc>
          <w:tcPr>
            <w:tcW w:w="1409" w:type="dxa"/>
            <w:tcBorders>
              <w:top w:val="single" w:sz="8" w:space="0" w:color="D9D9D9"/>
              <w:left w:val="single" w:sz="8" w:space="0" w:color="D9D9D9"/>
              <w:bottom w:val="single" w:sz="8" w:space="0" w:color="D9D9D9"/>
              <w:right w:val="single" w:sz="8" w:space="0" w:color="D9D9D9"/>
            </w:tcBorders>
            <w:vAlign w:val="center"/>
          </w:tcPr>
          <w:p w14:paraId="384C719E" w14:textId="77777777" w:rsidR="001B3827" w:rsidRDefault="001B3827">
            <w:pPr>
              <w:spacing w:after="0" w:line="240" w:lineRule="auto"/>
            </w:pPr>
          </w:p>
        </w:tc>
      </w:tr>
      <w:tr w:rsidR="001B3827" w14:paraId="26EE7E38" w14:textId="77777777">
        <w:trPr>
          <w:jc w:val="center"/>
        </w:trPr>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7328A2F" w14:textId="77777777" w:rsidR="001B3827" w:rsidRDefault="003D269A">
            <w:pPr>
              <w:spacing w:after="0" w:line="240" w:lineRule="auto"/>
            </w:pPr>
            <w:r>
              <w:rPr>
                <w:rFonts w:ascii="Arial" w:eastAsia="Arial" w:hAnsi="Arial"/>
                <w:color w:val="000000"/>
                <w:sz w:val="14"/>
              </w:rPr>
              <w:t>Pneumatic Control System</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8EC068A" w14:textId="77777777" w:rsidR="001B3827" w:rsidRDefault="003D269A">
            <w:pPr>
              <w:spacing w:after="0" w:line="240" w:lineRule="auto"/>
            </w:pPr>
            <w:r>
              <w:rPr>
                <w:rFonts w:ascii="Arial" w:eastAsia="Arial" w:hAnsi="Arial"/>
                <w:color w:val="000000"/>
                <w:sz w:val="14"/>
              </w:rPr>
              <w:t>Wear at Moving Parts</w:t>
            </w: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1C3B154" w14:textId="77777777" w:rsidR="001B3827" w:rsidRDefault="003D269A">
            <w:pPr>
              <w:spacing w:after="0" w:line="240" w:lineRule="auto"/>
              <w:rPr>
                <w:lang w:eastAsia="zh-CN"/>
              </w:rPr>
            </w:pPr>
            <w:r>
              <w:rPr>
                <w:rFonts w:ascii="Arial" w:eastAsia="Arial" w:hAnsi="Arial"/>
                <w:color w:val="000000"/>
                <w:sz w:val="14"/>
              </w:rPr>
              <w:t>No abnormal wear or excessive clearance</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B76AB25" w14:textId="77777777" w:rsidR="001B3827" w:rsidRDefault="001B3827">
            <w:pPr>
              <w:spacing w:after="0" w:line="240" w:lineRule="auto"/>
              <w:rPr>
                <w:lang w:eastAsia="zh-CN"/>
              </w:rPr>
            </w:pP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2909D28" w14:textId="77777777" w:rsidR="001B3827" w:rsidRDefault="003D269A">
            <w:pPr>
              <w:spacing w:after="0" w:line="240" w:lineRule="auto"/>
            </w:pPr>
            <w:r>
              <w:rPr>
                <w:color w:val="000000"/>
                <w:sz w:val="14"/>
              </w:rPr>
              <w:t>●</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0E9E4F8" w14:textId="77777777" w:rsidR="001B3827" w:rsidRDefault="001B3827">
            <w:pPr>
              <w:spacing w:after="0" w:line="240" w:lineRule="auto"/>
            </w:pPr>
          </w:p>
        </w:tc>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801C4F9" w14:textId="77777777" w:rsidR="001B3827" w:rsidRDefault="001B3827">
            <w:pPr>
              <w:spacing w:after="0" w:line="240" w:lineRule="auto"/>
            </w:pPr>
          </w:p>
        </w:tc>
      </w:tr>
      <w:tr w:rsidR="001B3827" w14:paraId="10869819" w14:textId="77777777">
        <w:trPr>
          <w:jc w:val="center"/>
        </w:trPr>
        <w:tc>
          <w:tcPr>
            <w:tcW w:w="1409" w:type="dxa"/>
            <w:tcBorders>
              <w:top w:val="single" w:sz="8" w:space="0" w:color="D9D9D9"/>
              <w:left w:val="single" w:sz="8" w:space="0" w:color="D9D9D9"/>
              <w:bottom w:val="single" w:sz="8" w:space="0" w:color="D9D9D9"/>
              <w:right w:val="single" w:sz="8" w:space="0" w:color="D9D9D9"/>
            </w:tcBorders>
            <w:vAlign w:val="center"/>
          </w:tcPr>
          <w:p w14:paraId="266CE431" w14:textId="77777777" w:rsidR="001B3827" w:rsidRDefault="003D269A">
            <w:pPr>
              <w:spacing w:after="0" w:line="240" w:lineRule="auto"/>
            </w:pPr>
            <w:r>
              <w:rPr>
                <w:rFonts w:ascii="Arial" w:eastAsia="Arial" w:hAnsi="Arial"/>
                <w:color w:val="000000"/>
                <w:sz w:val="14"/>
              </w:rPr>
              <w:t>Pneumatic Control System</w:t>
            </w:r>
          </w:p>
        </w:tc>
        <w:tc>
          <w:tcPr>
            <w:tcW w:w="1408" w:type="dxa"/>
            <w:tcBorders>
              <w:top w:val="single" w:sz="8" w:space="0" w:color="D9D9D9"/>
              <w:left w:val="single" w:sz="8" w:space="0" w:color="D9D9D9"/>
              <w:bottom w:val="single" w:sz="8" w:space="0" w:color="D9D9D9"/>
              <w:right w:val="single" w:sz="8" w:space="0" w:color="D9D9D9"/>
            </w:tcBorders>
            <w:vAlign w:val="center"/>
          </w:tcPr>
          <w:p w14:paraId="3A7AE7F8" w14:textId="77777777" w:rsidR="001B3827" w:rsidRDefault="003D269A">
            <w:pPr>
              <w:spacing w:after="0" w:line="240" w:lineRule="auto"/>
            </w:pPr>
            <w:r>
              <w:rPr>
                <w:rFonts w:ascii="Arial" w:eastAsia="Arial" w:hAnsi="Arial"/>
                <w:color w:val="000000"/>
                <w:sz w:val="14"/>
              </w:rPr>
              <w:t>Air-Preparation Unit / Filter</w:t>
            </w:r>
          </w:p>
        </w:tc>
        <w:tc>
          <w:tcPr>
            <w:tcW w:w="1410" w:type="dxa"/>
            <w:tcBorders>
              <w:top w:val="single" w:sz="8" w:space="0" w:color="D9D9D9"/>
              <w:left w:val="single" w:sz="8" w:space="0" w:color="D9D9D9"/>
              <w:bottom w:val="single" w:sz="8" w:space="0" w:color="D9D9D9"/>
              <w:right w:val="single" w:sz="8" w:space="0" w:color="D9D9D9"/>
            </w:tcBorders>
            <w:vAlign w:val="center"/>
          </w:tcPr>
          <w:p w14:paraId="1821E977" w14:textId="77777777" w:rsidR="001B3827" w:rsidRDefault="003D269A">
            <w:pPr>
              <w:spacing w:after="0" w:line="240" w:lineRule="auto"/>
              <w:rPr>
                <w:lang w:eastAsia="zh-CN"/>
              </w:rPr>
            </w:pPr>
            <w:r>
              <w:rPr>
                <w:rFonts w:ascii="Arial" w:eastAsia="Arial" w:hAnsi="Arial"/>
                <w:color w:val="000000"/>
                <w:sz w:val="14"/>
              </w:rPr>
              <w:t>No leaks; pressure meets project requirements; condensate drained</w:t>
            </w:r>
          </w:p>
        </w:tc>
        <w:tc>
          <w:tcPr>
            <w:tcW w:w="1408" w:type="dxa"/>
            <w:tcBorders>
              <w:top w:val="single" w:sz="8" w:space="0" w:color="D9D9D9"/>
              <w:left w:val="single" w:sz="8" w:space="0" w:color="D9D9D9"/>
              <w:bottom w:val="single" w:sz="8" w:space="0" w:color="D9D9D9"/>
              <w:right w:val="single" w:sz="8" w:space="0" w:color="D9D9D9"/>
            </w:tcBorders>
            <w:vAlign w:val="center"/>
          </w:tcPr>
          <w:p w14:paraId="680641EF" w14:textId="77777777" w:rsidR="001B3827" w:rsidRDefault="003D269A">
            <w:pPr>
              <w:spacing w:after="0" w:line="240" w:lineRule="auto"/>
            </w:pPr>
            <w:r>
              <w:rPr>
                <w:color w:val="000000"/>
                <w:sz w:val="14"/>
              </w:rPr>
              <w:t>●</w:t>
            </w:r>
          </w:p>
        </w:tc>
        <w:tc>
          <w:tcPr>
            <w:tcW w:w="1410" w:type="dxa"/>
            <w:tcBorders>
              <w:top w:val="single" w:sz="8" w:space="0" w:color="D9D9D9"/>
              <w:left w:val="single" w:sz="8" w:space="0" w:color="D9D9D9"/>
              <w:bottom w:val="single" w:sz="8" w:space="0" w:color="D9D9D9"/>
              <w:right w:val="single" w:sz="8" w:space="0" w:color="D9D9D9"/>
            </w:tcBorders>
            <w:vAlign w:val="center"/>
          </w:tcPr>
          <w:p w14:paraId="531C6782" w14:textId="77777777" w:rsidR="001B3827" w:rsidRDefault="001B3827">
            <w:pPr>
              <w:spacing w:after="0" w:line="240" w:lineRule="auto"/>
            </w:pPr>
          </w:p>
        </w:tc>
        <w:tc>
          <w:tcPr>
            <w:tcW w:w="1408" w:type="dxa"/>
            <w:tcBorders>
              <w:top w:val="single" w:sz="8" w:space="0" w:color="D9D9D9"/>
              <w:left w:val="single" w:sz="8" w:space="0" w:color="D9D9D9"/>
              <w:bottom w:val="single" w:sz="8" w:space="0" w:color="D9D9D9"/>
              <w:right w:val="single" w:sz="8" w:space="0" w:color="D9D9D9"/>
            </w:tcBorders>
            <w:vAlign w:val="center"/>
          </w:tcPr>
          <w:p w14:paraId="03BBBF78" w14:textId="77777777" w:rsidR="001B3827" w:rsidRDefault="001B3827">
            <w:pPr>
              <w:spacing w:after="0" w:line="240" w:lineRule="auto"/>
            </w:pPr>
          </w:p>
        </w:tc>
        <w:tc>
          <w:tcPr>
            <w:tcW w:w="1409" w:type="dxa"/>
            <w:tcBorders>
              <w:top w:val="single" w:sz="8" w:space="0" w:color="D9D9D9"/>
              <w:left w:val="single" w:sz="8" w:space="0" w:color="D9D9D9"/>
              <w:bottom w:val="single" w:sz="8" w:space="0" w:color="D9D9D9"/>
              <w:right w:val="single" w:sz="8" w:space="0" w:color="D9D9D9"/>
            </w:tcBorders>
            <w:vAlign w:val="center"/>
          </w:tcPr>
          <w:p w14:paraId="54AD1EE2" w14:textId="77777777" w:rsidR="001B3827" w:rsidRDefault="001B3827">
            <w:pPr>
              <w:spacing w:after="0" w:line="240" w:lineRule="auto"/>
            </w:pPr>
          </w:p>
        </w:tc>
      </w:tr>
      <w:tr w:rsidR="001B3827" w14:paraId="1372783A" w14:textId="77777777">
        <w:trPr>
          <w:jc w:val="center"/>
        </w:trPr>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685C250" w14:textId="77777777" w:rsidR="001B3827" w:rsidRDefault="003D269A">
            <w:pPr>
              <w:spacing w:after="0" w:line="240" w:lineRule="auto"/>
            </w:pPr>
            <w:r>
              <w:rPr>
                <w:rFonts w:ascii="Arial" w:eastAsia="Arial" w:hAnsi="Arial"/>
                <w:color w:val="000000"/>
                <w:sz w:val="14"/>
              </w:rPr>
              <w:t>Pneumatic Control System</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47C38A0" w14:textId="77777777" w:rsidR="001B3827" w:rsidRDefault="003D269A">
            <w:pPr>
              <w:spacing w:after="0" w:line="240" w:lineRule="auto"/>
            </w:pPr>
            <w:r>
              <w:rPr>
                <w:rFonts w:ascii="Arial" w:eastAsia="Arial" w:hAnsi="Arial"/>
                <w:color w:val="000000"/>
                <w:sz w:val="14"/>
              </w:rPr>
              <w:t>Air Tubing</w:t>
            </w: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C95297E" w14:textId="77777777" w:rsidR="001B3827" w:rsidRDefault="003D269A">
            <w:pPr>
              <w:spacing w:after="0" w:line="240" w:lineRule="auto"/>
              <w:rPr>
                <w:lang w:eastAsia="zh-CN"/>
              </w:rPr>
            </w:pPr>
            <w:r>
              <w:rPr>
                <w:rFonts w:ascii="Arial" w:eastAsia="Arial" w:hAnsi="Arial"/>
                <w:color w:val="000000"/>
                <w:sz w:val="14"/>
              </w:rPr>
              <w:t>No bulges, cracks, or kinks, and no abrasion against moving parts</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16598AC" w14:textId="77777777" w:rsidR="001B3827" w:rsidRDefault="003D269A">
            <w:pPr>
              <w:spacing w:after="0" w:line="240" w:lineRule="auto"/>
            </w:pPr>
            <w:r>
              <w:rPr>
                <w:color w:val="000000"/>
                <w:sz w:val="14"/>
              </w:rPr>
              <w:t>●</w:t>
            </w: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19EC66B" w14:textId="77777777" w:rsidR="001B3827" w:rsidRDefault="001B3827">
            <w:pPr>
              <w:spacing w:after="0" w:line="240" w:lineRule="auto"/>
            </w:pP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32EB8BC" w14:textId="77777777" w:rsidR="001B3827" w:rsidRDefault="001B3827">
            <w:pPr>
              <w:spacing w:after="0" w:line="240" w:lineRule="auto"/>
            </w:pPr>
          </w:p>
        </w:tc>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271D12C" w14:textId="77777777" w:rsidR="001B3827" w:rsidRDefault="001B3827">
            <w:pPr>
              <w:spacing w:after="0" w:line="240" w:lineRule="auto"/>
            </w:pPr>
          </w:p>
        </w:tc>
      </w:tr>
      <w:tr w:rsidR="001B3827" w14:paraId="0D19EDCE" w14:textId="77777777">
        <w:trPr>
          <w:jc w:val="center"/>
        </w:trPr>
        <w:tc>
          <w:tcPr>
            <w:tcW w:w="1409" w:type="dxa"/>
            <w:tcBorders>
              <w:top w:val="single" w:sz="8" w:space="0" w:color="D9D9D9"/>
              <w:left w:val="single" w:sz="8" w:space="0" w:color="D9D9D9"/>
              <w:bottom w:val="single" w:sz="8" w:space="0" w:color="D9D9D9"/>
              <w:right w:val="single" w:sz="8" w:space="0" w:color="D9D9D9"/>
            </w:tcBorders>
            <w:vAlign w:val="center"/>
          </w:tcPr>
          <w:p w14:paraId="297B0AA2" w14:textId="77777777" w:rsidR="001B3827" w:rsidRDefault="003D269A">
            <w:pPr>
              <w:spacing w:after="0" w:line="240" w:lineRule="auto"/>
            </w:pPr>
            <w:r>
              <w:rPr>
                <w:rFonts w:ascii="Arial" w:eastAsia="Arial" w:hAnsi="Arial"/>
                <w:color w:val="000000"/>
                <w:sz w:val="14"/>
              </w:rPr>
              <w:t>Tooling System</w:t>
            </w:r>
          </w:p>
        </w:tc>
        <w:tc>
          <w:tcPr>
            <w:tcW w:w="1408" w:type="dxa"/>
            <w:tcBorders>
              <w:top w:val="single" w:sz="8" w:space="0" w:color="D9D9D9"/>
              <w:left w:val="single" w:sz="8" w:space="0" w:color="D9D9D9"/>
              <w:bottom w:val="single" w:sz="8" w:space="0" w:color="D9D9D9"/>
              <w:right w:val="single" w:sz="8" w:space="0" w:color="D9D9D9"/>
            </w:tcBorders>
            <w:vAlign w:val="center"/>
          </w:tcPr>
          <w:p w14:paraId="7053C037" w14:textId="77777777" w:rsidR="001B3827" w:rsidRDefault="003D269A">
            <w:pPr>
              <w:spacing w:after="0" w:line="240" w:lineRule="auto"/>
            </w:pPr>
            <w:r>
              <w:rPr>
                <w:rFonts w:ascii="Arial" w:eastAsia="Arial" w:hAnsi="Arial"/>
                <w:color w:val="000000"/>
                <w:sz w:val="14"/>
              </w:rPr>
              <w:t>Tooling Operation</w:t>
            </w:r>
          </w:p>
        </w:tc>
        <w:tc>
          <w:tcPr>
            <w:tcW w:w="1410" w:type="dxa"/>
            <w:tcBorders>
              <w:top w:val="single" w:sz="8" w:space="0" w:color="D9D9D9"/>
              <w:left w:val="single" w:sz="8" w:space="0" w:color="D9D9D9"/>
              <w:bottom w:val="single" w:sz="8" w:space="0" w:color="D9D9D9"/>
              <w:right w:val="single" w:sz="8" w:space="0" w:color="D9D9D9"/>
            </w:tcBorders>
            <w:vAlign w:val="center"/>
          </w:tcPr>
          <w:p w14:paraId="5801F63D" w14:textId="77777777" w:rsidR="001B3827" w:rsidRDefault="003D269A">
            <w:pPr>
              <w:spacing w:after="0" w:line="240" w:lineRule="auto"/>
              <w:rPr>
                <w:lang w:eastAsia="zh-CN"/>
              </w:rPr>
            </w:pPr>
            <w:r>
              <w:rPr>
                <w:rFonts w:ascii="Arial" w:eastAsia="Arial" w:hAnsi="Arial"/>
                <w:color w:val="000000"/>
                <w:sz w:val="14"/>
              </w:rPr>
              <w:t xml:space="preserve">Connections are secure; valves shift </w:t>
            </w:r>
            <w:r>
              <w:rPr>
                <w:rFonts w:ascii="Arial" w:eastAsia="Arial" w:hAnsi="Arial"/>
                <w:color w:val="000000"/>
                <w:sz w:val="14"/>
              </w:rPr>
              <w:lastRenderedPageBreak/>
              <w:t>and reset freely</w:t>
            </w:r>
          </w:p>
        </w:tc>
        <w:tc>
          <w:tcPr>
            <w:tcW w:w="1408" w:type="dxa"/>
            <w:tcBorders>
              <w:top w:val="single" w:sz="8" w:space="0" w:color="D9D9D9"/>
              <w:left w:val="single" w:sz="8" w:space="0" w:color="D9D9D9"/>
              <w:bottom w:val="single" w:sz="8" w:space="0" w:color="D9D9D9"/>
              <w:right w:val="single" w:sz="8" w:space="0" w:color="D9D9D9"/>
            </w:tcBorders>
            <w:vAlign w:val="center"/>
          </w:tcPr>
          <w:p w14:paraId="5E507087" w14:textId="77777777" w:rsidR="001B3827" w:rsidRDefault="003D269A">
            <w:pPr>
              <w:spacing w:after="0" w:line="240" w:lineRule="auto"/>
            </w:pPr>
            <w:r>
              <w:rPr>
                <w:color w:val="000000"/>
                <w:sz w:val="14"/>
              </w:rPr>
              <w:lastRenderedPageBreak/>
              <w:t>●</w:t>
            </w:r>
          </w:p>
        </w:tc>
        <w:tc>
          <w:tcPr>
            <w:tcW w:w="1410" w:type="dxa"/>
            <w:tcBorders>
              <w:top w:val="single" w:sz="8" w:space="0" w:color="D9D9D9"/>
              <w:left w:val="single" w:sz="8" w:space="0" w:color="D9D9D9"/>
              <w:bottom w:val="single" w:sz="8" w:space="0" w:color="D9D9D9"/>
              <w:right w:val="single" w:sz="8" w:space="0" w:color="D9D9D9"/>
            </w:tcBorders>
            <w:vAlign w:val="center"/>
          </w:tcPr>
          <w:p w14:paraId="4EF9DA3C" w14:textId="77777777" w:rsidR="001B3827" w:rsidRDefault="001B3827">
            <w:pPr>
              <w:spacing w:after="0" w:line="240" w:lineRule="auto"/>
            </w:pPr>
          </w:p>
        </w:tc>
        <w:tc>
          <w:tcPr>
            <w:tcW w:w="1408" w:type="dxa"/>
            <w:tcBorders>
              <w:top w:val="single" w:sz="8" w:space="0" w:color="D9D9D9"/>
              <w:left w:val="single" w:sz="8" w:space="0" w:color="D9D9D9"/>
              <w:bottom w:val="single" w:sz="8" w:space="0" w:color="D9D9D9"/>
              <w:right w:val="single" w:sz="8" w:space="0" w:color="D9D9D9"/>
            </w:tcBorders>
            <w:vAlign w:val="center"/>
          </w:tcPr>
          <w:p w14:paraId="62361EEA" w14:textId="77777777" w:rsidR="001B3827" w:rsidRDefault="001B3827">
            <w:pPr>
              <w:spacing w:after="0" w:line="240" w:lineRule="auto"/>
            </w:pPr>
          </w:p>
        </w:tc>
        <w:tc>
          <w:tcPr>
            <w:tcW w:w="1409" w:type="dxa"/>
            <w:tcBorders>
              <w:top w:val="single" w:sz="8" w:space="0" w:color="D9D9D9"/>
              <w:left w:val="single" w:sz="8" w:space="0" w:color="D9D9D9"/>
              <w:bottom w:val="single" w:sz="8" w:space="0" w:color="D9D9D9"/>
              <w:right w:val="single" w:sz="8" w:space="0" w:color="D9D9D9"/>
            </w:tcBorders>
            <w:vAlign w:val="center"/>
          </w:tcPr>
          <w:p w14:paraId="514CDF28" w14:textId="77777777" w:rsidR="001B3827" w:rsidRDefault="001B3827">
            <w:pPr>
              <w:spacing w:after="0" w:line="240" w:lineRule="auto"/>
            </w:pPr>
          </w:p>
        </w:tc>
      </w:tr>
      <w:tr w:rsidR="001B3827" w14:paraId="2AB1B570" w14:textId="77777777">
        <w:trPr>
          <w:jc w:val="center"/>
        </w:trPr>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6C4BD5F" w14:textId="77777777" w:rsidR="001B3827" w:rsidRDefault="003D269A">
            <w:pPr>
              <w:spacing w:after="0" w:line="240" w:lineRule="auto"/>
            </w:pPr>
            <w:r>
              <w:rPr>
                <w:rFonts w:ascii="Arial" w:eastAsia="Arial" w:hAnsi="Arial"/>
                <w:color w:val="000000"/>
                <w:sz w:val="14"/>
              </w:rPr>
              <w:t>Tooling System</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4A1AE91" w14:textId="77777777" w:rsidR="001B3827" w:rsidRDefault="003D269A">
            <w:pPr>
              <w:spacing w:after="0" w:line="240" w:lineRule="auto"/>
            </w:pPr>
            <w:r>
              <w:rPr>
                <w:rFonts w:ascii="Arial" w:eastAsia="Arial" w:hAnsi="Arial"/>
                <w:color w:val="000000"/>
                <w:sz w:val="14"/>
              </w:rPr>
              <w:t>Cylinder/Actuator</w:t>
            </w: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9B2CE56" w14:textId="77777777" w:rsidR="001B3827" w:rsidRDefault="003D269A">
            <w:pPr>
              <w:spacing w:after="0" w:line="240" w:lineRule="auto"/>
              <w:rPr>
                <w:lang w:eastAsia="zh-CN"/>
              </w:rPr>
            </w:pPr>
            <w:r>
              <w:rPr>
                <w:rFonts w:ascii="Arial" w:eastAsia="Arial" w:hAnsi="Arial"/>
                <w:color w:val="000000"/>
                <w:sz w:val="14"/>
              </w:rPr>
              <w:t>Connections are secure; motion is smooth and free of stick-slip</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BA29508" w14:textId="77777777" w:rsidR="001B3827" w:rsidRDefault="001B3827">
            <w:pPr>
              <w:spacing w:after="0" w:line="240" w:lineRule="auto"/>
              <w:rPr>
                <w:lang w:eastAsia="zh-CN"/>
              </w:rPr>
            </w:pPr>
          </w:p>
        </w:tc>
        <w:tc>
          <w:tcPr>
            <w:tcW w:w="1410"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73C1AF0" w14:textId="77777777" w:rsidR="001B3827" w:rsidRDefault="003D269A">
            <w:pPr>
              <w:spacing w:after="0" w:line="240" w:lineRule="auto"/>
            </w:pPr>
            <w:r>
              <w:rPr>
                <w:color w:val="000000"/>
                <w:sz w:val="14"/>
              </w:rPr>
              <w:t>●</w:t>
            </w:r>
          </w:p>
        </w:tc>
        <w:tc>
          <w:tcPr>
            <w:tcW w:w="1408"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7E24A84" w14:textId="77777777" w:rsidR="001B3827" w:rsidRDefault="001B3827">
            <w:pPr>
              <w:spacing w:after="0" w:line="240" w:lineRule="auto"/>
            </w:pPr>
          </w:p>
        </w:tc>
        <w:tc>
          <w:tcPr>
            <w:tcW w:w="1409"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F51A848" w14:textId="77777777" w:rsidR="001B3827" w:rsidRDefault="001B3827">
            <w:pPr>
              <w:spacing w:after="0" w:line="240" w:lineRule="auto"/>
            </w:pPr>
          </w:p>
        </w:tc>
      </w:tr>
      <w:tr w:rsidR="001B3827" w14:paraId="2656DF3F" w14:textId="77777777">
        <w:trPr>
          <w:jc w:val="center"/>
        </w:trPr>
        <w:tc>
          <w:tcPr>
            <w:tcW w:w="1409" w:type="dxa"/>
            <w:tcBorders>
              <w:top w:val="single" w:sz="8" w:space="0" w:color="D9D9D9"/>
              <w:left w:val="single" w:sz="8" w:space="0" w:color="D9D9D9"/>
              <w:bottom w:val="single" w:sz="8" w:space="0" w:color="D9D9D9"/>
              <w:right w:val="single" w:sz="8" w:space="0" w:color="D9D9D9"/>
            </w:tcBorders>
            <w:vAlign w:val="center"/>
          </w:tcPr>
          <w:p w14:paraId="7E8A5716" w14:textId="77777777" w:rsidR="001B3827" w:rsidRDefault="003D269A">
            <w:pPr>
              <w:spacing w:after="0" w:line="240" w:lineRule="auto"/>
            </w:pPr>
            <w:r>
              <w:rPr>
                <w:rFonts w:ascii="Arial" w:eastAsia="Arial" w:hAnsi="Arial"/>
                <w:color w:val="000000"/>
                <w:sz w:val="14"/>
              </w:rPr>
              <w:t>Safety System</w:t>
            </w:r>
          </w:p>
        </w:tc>
        <w:tc>
          <w:tcPr>
            <w:tcW w:w="1408" w:type="dxa"/>
            <w:tcBorders>
              <w:top w:val="single" w:sz="8" w:space="0" w:color="D9D9D9"/>
              <w:left w:val="single" w:sz="8" w:space="0" w:color="D9D9D9"/>
              <w:bottom w:val="single" w:sz="8" w:space="0" w:color="D9D9D9"/>
              <w:right w:val="single" w:sz="8" w:space="0" w:color="D9D9D9"/>
            </w:tcBorders>
            <w:vAlign w:val="center"/>
          </w:tcPr>
          <w:p w14:paraId="1C3BD92F" w14:textId="77777777" w:rsidR="001B3827" w:rsidRDefault="003D269A">
            <w:pPr>
              <w:spacing w:after="0" w:line="240" w:lineRule="auto"/>
            </w:pPr>
            <w:r>
              <w:rPr>
                <w:rFonts w:ascii="Arial" w:eastAsia="Arial" w:hAnsi="Arial"/>
                <w:color w:val="000000"/>
                <w:sz w:val="14"/>
              </w:rPr>
              <w:t>Emergency Stop / Interlock / Loss-of-Air Protection</w:t>
            </w:r>
          </w:p>
        </w:tc>
        <w:tc>
          <w:tcPr>
            <w:tcW w:w="1410" w:type="dxa"/>
            <w:tcBorders>
              <w:top w:val="single" w:sz="8" w:space="0" w:color="D9D9D9"/>
              <w:left w:val="single" w:sz="8" w:space="0" w:color="D9D9D9"/>
              <w:bottom w:val="single" w:sz="8" w:space="0" w:color="D9D9D9"/>
              <w:right w:val="single" w:sz="8" w:space="0" w:color="D9D9D9"/>
            </w:tcBorders>
            <w:vAlign w:val="center"/>
          </w:tcPr>
          <w:p w14:paraId="3F07B305" w14:textId="77777777" w:rsidR="001B3827" w:rsidRDefault="003D269A">
            <w:pPr>
              <w:spacing w:after="0" w:line="240" w:lineRule="auto"/>
              <w:rPr>
                <w:lang w:eastAsia="zh-CN"/>
              </w:rPr>
            </w:pPr>
            <w:r>
              <w:rPr>
                <w:rFonts w:ascii="Arial" w:eastAsia="Arial" w:hAnsi="Arial"/>
                <w:color w:val="000000"/>
                <w:sz w:val="14"/>
              </w:rPr>
              <w:t>Operates correctly; test records are complete</w:t>
            </w:r>
          </w:p>
        </w:tc>
        <w:tc>
          <w:tcPr>
            <w:tcW w:w="1408" w:type="dxa"/>
            <w:tcBorders>
              <w:top w:val="single" w:sz="8" w:space="0" w:color="D9D9D9"/>
              <w:left w:val="single" w:sz="8" w:space="0" w:color="D9D9D9"/>
              <w:bottom w:val="single" w:sz="8" w:space="0" w:color="D9D9D9"/>
              <w:right w:val="single" w:sz="8" w:space="0" w:color="D9D9D9"/>
            </w:tcBorders>
            <w:vAlign w:val="center"/>
          </w:tcPr>
          <w:p w14:paraId="256BA394" w14:textId="77777777" w:rsidR="001B3827" w:rsidRDefault="001B3827">
            <w:pPr>
              <w:spacing w:after="0" w:line="240" w:lineRule="auto"/>
              <w:rPr>
                <w:lang w:eastAsia="zh-CN"/>
              </w:rPr>
            </w:pPr>
          </w:p>
        </w:tc>
        <w:tc>
          <w:tcPr>
            <w:tcW w:w="1410" w:type="dxa"/>
            <w:tcBorders>
              <w:top w:val="single" w:sz="8" w:space="0" w:color="D9D9D9"/>
              <w:left w:val="single" w:sz="8" w:space="0" w:color="D9D9D9"/>
              <w:bottom w:val="single" w:sz="8" w:space="0" w:color="D9D9D9"/>
              <w:right w:val="single" w:sz="8" w:space="0" w:color="D9D9D9"/>
            </w:tcBorders>
            <w:vAlign w:val="center"/>
          </w:tcPr>
          <w:p w14:paraId="2D6F39A9" w14:textId="77777777" w:rsidR="001B3827" w:rsidRDefault="001B3827">
            <w:pPr>
              <w:spacing w:after="0" w:line="240" w:lineRule="auto"/>
              <w:rPr>
                <w:lang w:eastAsia="zh-CN"/>
              </w:rPr>
            </w:pPr>
          </w:p>
        </w:tc>
        <w:tc>
          <w:tcPr>
            <w:tcW w:w="1408" w:type="dxa"/>
            <w:tcBorders>
              <w:top w:val="single" w:sz="8" w:space="0" w:color="D9D9D9"/>
              <w:left w:val="single" w:sz="8" w:space="0" w:color="D9D9D9"/>
              <w:bottom w:val="single" w:sz="8" w:space="0" w:color="D9D9D9"/>
              <w:right w:val="single" w:sz="8" w:space="0" w:color="D9D9D9"/>
            </w:tcBorders>
            <w:vAlign w:val="center"/>
          </w:tcPr>
          <w:p w14:paraId="1F03DA85" w14:textId="77777777" w:rsidR="001B3827" w:rsidRDefault="003D269A">
            <w:pPr>
              <w:spacing w:after="0" w:line="240" w:lineRule="auto"/>
            </w:pPr>
            <w:r>
              <w:rPr>
                <w:color w:val="000000"/>
                <w:sz w:val="14"/>
              </w:rPr>
              <w:t>●</w:t>
            </w:r>
          </w:p>
        </w:tc>
        <w:tc>
          <w:tcPr>
            <w:tcW w:w="1409" w:type="dxa"/>
            <w:tcBorders>
              <w:top w:val="single" w:sz="8" w:space="0" w:color="D9D9D9"/>
              <w:left w:val="single" w:sz="8" w:space="0" w:color="D9D9D9"/>
              <w:bottom w:val="single" w:sz="8" w:space="0" w:color="D9D9D9"/>
              <w:right w:val="single" w:sz="8" w:space="0" w:color="D9D9D9"/>
            </w:tcBorders>
            <w:vAlign w:val="center"/>
          </w:tcPr>
          <w:p w14:paraId="71E2D6C9" w14:textId="77777777" w:rsidR="001B3827" w:rsidRDefault="003D269A">
            <w:pPr>
              <w:spacing w:after="0" w:line="240" w:lineRule="auto"/>
            </w:pPr>
            <w:r>
              <w:rPr>
                <w:color w:val="000000"/>
                <w:sz w:val="14"/>
              </w:rPr>
              <w:t>●</w:t>
            </w:r>
          </w:p>
        </w:tc>
      </w:tr>
    </w:tbl>
    <w:p w14:paraId="6DBF4209" w14:textId="77777777" w:rsidR="001B3827" w:rsidRDefault="001B3827"/>
    <w:p w14:paraId="5D553E6A" w14:textId="77777777" w:rsidR="001B3827" w:rsidRDefault="003D269A">
      <w:pPr>
        <w:pStyle w:val="ae"/>
        <w:rPr>
          <w:lang w:eastAsia="zh-CN"/>
        </w:rPr>
      </w:pPr>
      <w:r>
        <w:rPr>
          <w:rFonts w:ascii="Arial" w:eastAsia="Arial" w:hAnsi="Arial"/>
          <w:color w:val="666666"/>
          <w:sz w:val="17"/>
        </w:rPr>
        <w:t>Note: “Daily” means the visual/functional check performed by the first operator on duty. “Weekly,” “1 Month,” and “6 Months” are periodic inspections by maintenance personnel or the designated responsible person. Every abnormal inspection result MUST be recorded and tracked through close-out.</w:t>
      </w:r>
    </w:p>
    <w:p w14:paraId="2A485F1F" w14:textId="77777777" w:rsidR="001B3827" w:rsidRDefault="003D269A">
      <w:pPr>
        <w:pStyle w:val="21"/>
      </w:pPr>
      <w:bookmarkStart w:id="34" w:name="_Toc238032813"/>
      <w:r>
        <w:rPr>
          <w:rFonts w:ascii="Arial" w:eastAsia="Arial" w:hAnsi="Arial"/>
        </w:rPr>
        <w:t>8.3 Lubrication and Air-Supply Requirements</w:t>
      </w:r>
      <w:bookmarkEnd w:id="34"/>
    </w:p>
    <w:p w14:paraId="3575F058" w14:textId="77777777" w:rsidR="001B3827" w:rsidRDefault="003D269A">
      <w:pPr>
        <w:pStyle w:val="a0"/>
        <w:spacing w:after="60"/>
        <w:rPr>
          <w:lang w:eastAsia="zh-CN"/>
        </w:rPr>
      </w:pPr>
      <w:r>
        <w:rPr>
          <w:rFonts w:ascii="Arial" w:eastAsia="Arial" w:hAnsi="Arial"/>
          <w:sz w:val="18"/>
        </w:rPr>
        <w:t>Moving parts are lubricated before shipment or use self-lubricating components. During normal service, follow the project-specific maintenance requirements.</w:t>
      </w:r>
    </w:p>
    <w:p w14:paraId="08922FC5" w14:textId="77777777" w:rsidR="001B3827" w:rsidRDefault="003D269A">
      <w:pPr>
        <w:pStyle w:val="a0"/>
        <w:spacing w:after="60"/>
        <w:rPr>
          <w:lang w:eastAsia="zh-CN"/>
        </w:rPr>
      </w:pPr>
      <w:r>
        <w:rPr>
          <w:rFonts w:ascii="Arial" w:eastAsia="Arial" w:hAnsi="Arial"/>
          <w:sz w:val="18"/>
        </w:rPr>
        <w:t>Never add oil to the compressed air; doing so can contaminate the valve manifold, filter, and precision pneumatic components.</w:t>
      </w:r>
    </w:p>
    <w:p w14:paraId="6B3F5D33" w14:textId="77777777" w:rsidR="001B3827" w:rsidRDefault="003D269A">
      <w:pPr>
        <w:pStyle w:val="a0"/>
        <w:spacing w:after="60"/>
        <w:rPr>
          <w:lang w:eastAsia="zh-CN"/>
        </w:rPr>
      </w:pPr>
      <w:r>
        <w:rPr>
          <w:rFonts w:ascii="Arial" w:eastAsia="Arial" w:hAnsi="Arial"/>
          <w:sz w:val="18"/>
        </w:rPr>
        <w:t>The air supply must be stable, clean, and dry. If the site has high moisture or dust levels, add upstream filtration, a dryer, or an air receiver.</w:t>
      </w:r>
    </w:p>
    <w:p w14:paraId="78E7560D" w14:textId="77777777" w:rsidR="001B3827" w:rsidRDefault="003D269A">
      <w:pPr>
        <w:pStyle w:val="a0"/>
        <w:spacing w:after="60"/>
        <w:rPr>
          <w:lang w:eastAsia="zh-CN"/>
        </w:rPr>
      </w:pPr>
      <w:r>
        <w:rPr>
          <w:rFonts w:ascii="Arial" w:eastAsia="Arial" w:hAnsi="Arial"/>
          <w:sz w:val="18"/>
        </w:rPr>
        <w:t>If regulator drift, an abnormal pressure-gauge reading, or delayed valve response is found, have qualified personnel inspect or replace the affected component.</w:t>
      </w:r>
    </w:p>
    <w:p w14:paraId="5DDD198C" w14:textId="77777777" w:rsidR="001B3827" w:rsidRDefault="003D269A">
      <w:pPr>
        <w:rPr>
          <w:lang w:eastAsia="zh-CN"/>
        </w:rPr>
      </w:pPr>
      <w:r>
        <w:rPr>
          <w:lang w:eastAsia="zh-CN"/>
        </w:rPr>
        <w:br w:type="page"/>
      </w:r>
    </w:p>
    <w:p w14:paraId="0629EE33" w14:textId="77777777" w:rsidR="001B3827" w:rsidRDefault="003D269A">
      <w:pPr>
        <w:pStyle w:val="1"/>
        <w:spacing w:before="0"/>
        <w:rPr>
          <w:lang w:eastAsia="zh-CN"/>
        </w:rPr>
      </w:pPr>
      <w:bookmarkStart w:id="35" w:name="_Toc238032814"/>
      <w:r>
        <w:rPr>
          <w:rFonts w:ascii="Arial" w:eastAsia="Arial" w:hAnsi="Arial"/>
        </w:rPr>
        <w:lastRenderedPageBreak/>
        <w:t>9. Troubleshooting</w:t>
      </w:r>
      <w:bookmarkEnd w:id="35"/>
    </w:p>
    <w:p w14:paraId="11A3C1F1" w14:textId="77777777" w:rsidR="001B3827" w:rsidRDefault="003D269A">
      <w:pPr>
        <w:pStyle w:val="21"/>
        <w:rPr>
          <w:lang w:eastAsia="zh-CN"/>
        </w:rPr>
      </w:pPr>
      <w:bookmarkStart w:id="36" w:name="_Toc238032815"/>
      <w:r>
        <w:rPr>
          <w:rFonts w:ascii="Arial" w:eastAsia="Arial" w:hAnsi="Arial"/>
        </w:rPr>
        <w:t>9.1 Basic Troubleshooting Requirements</w:t>
      </w:r>
      <w:bookmarkEnd w:id="36"/>
    </w:p>
    <w:p w14:paraId="525402DB" w14:textId="77777777" w:rsidR="001B3827" w:rsidRDefault="003D269A">
      <w:pPr>
        <w:pStyle w:val="a0"/>
        <w:spacing w:after="60"/>
        <w:rPr>
          <w:lang w:eastAsia="zh-CN"/>
        </w:rPr>
      </w:pPr>
      <w:r>
        <w:rPr>
          <w:rFonts w:ascii="Arial" w:eastAsia="Arial" w:hAnsi="Arial"/>
          <w:sz w:val="18"/>
        </w:rPr>
        <w:t>If an abnormal condition threatens personnel, equipment, or product safety, activate the emergency stop or shut down the equipment immediately.</w:t>
      </w:r>
    </w:p>
    <w:p w14:paraId="7BFE7042" w14:textId="77777777" w:rsidR="001B3827" w:rsidRDefault="003D269A">
      <w:pPr>
        <w:pStyle w:val="a0"/>
        <w:spacing w:after="60"/>
        <w:rPr>
          <w:lang w:eastAsia="zh-CN"/>
        </w:rPr>
      </w:pPr>
      <w:r>
        <w:rPr>
          <w:rFonts w:ascii="Arial" w:eastAsia="Arial" w:hAnsi="Arial"/>
          <w:sz w:val="18"/>
        </w:rPr>
        <w:t>Isolate the main air supply and prevent unintended restoration. Apply lockout/tagout when necessary.</w:t>
      </w:r>
    </w:p>
    <w:p w14:paraId="6B2598F9" w14:textId="77777777" w:rsidR="001B3827" w:rsidRDefault="003D269A">
      <w:pPr>
        <w:pStyle w:val="a0"/>
        <w:spacing w:after="60"/>
        <w:rPr>
          <w:lang w:eastAsia="zh-CN"/>
        </w:rPr>
      </w:pPr>
      <w:r>
        <w:rPr>
          <w:rFonts w:ascii="Arial" w:eastAsia="Arial" w:hAnsi="Arial"/>
          <w:sz w:val="18"/>
        </w:rPr>
        <w:t>Report the fault to the site supervisor and record the symptom, time, operating conditions, workpiece weight, and operating steps.</w:t>
      </w:r>
    </w:p>
    <w:p w14:paraId="1C6A722F" w14:textId="77777777" w:rsidR="001B3827" w:rsidRDefault="003D269A">
      <w:pPr>
        <w:pStyle w:val="a0"/>
        <w:spacing w:after="60"/>
        <w:rPr>
          <w:lang w:eastAsia="zh-CN"/>
        </w:rPr>
      </w:pPr>
      <w:r>
        <w:rPr>
          <w:rFonts w:ascii="Arial" w:eastAsia="Arial" w:hAnsi="Arial"/>
          <w:sz w:val="18"/>
        </w:rPr>
        <w:t>Qualified personnel must identify and correct the fault. Do not force a reset or resume production before the fault is corrected.</w:t>
      </w:r>
    </w:p>
    <w:p w14:paraId="3AAB33F1" w14:textId="77777777" w:rsidR="001B3827" w:rsidRDefault="003D269A">
      <w:pPr>
        <w:pStyle w:val="a0"/>
        <w:spacing w:after="60"/>
        <w:rPr>
          <w:lang w:eastAsia="zh-CN"/>
        </w:rPr>
      </w:pPr>
      <w:r>
        <w:rPr>
          <w:rFonts w:ascii="Arial" w:eastAsia="Arial" w:hAnsi="Arial"/>
          <w:sz w:val="18"/>
        </w:rPr>
        <w:t>After correction, you MUST inspect assembly, pneumatic circuits, tooling, safety devices, and the work area. Conduct a test run only after confirming that no personnel remain in the area.</w:t>
      </w:r>
    </w:p>
    <w:p w14:paraId="54F4673C" w14:textId="77777777" w:rsidR="001B3827" w:rsidRDefault="003D269A">
      <w:pPr>
        <w:pStyle w:val="21"/>
        <w:rPr>
          <w:lang w:eastAsia="zh-CN"/>
        </w:rPr>
      </w:pPr>
      <w:bookmarkStart w:id="37" w:name="_Toc238032816"/>
      <w:r>
        <w:rPr>
          <w:rFonts w:ascii="Arial" w:eastAsia="Arial" w:hAnsi="Arial"/>
        </w:rPr>
        <w:t>9.2 Common Faults, Causes, and Corrective Actions</w:t>
      </w:r>
      <w:bookmarkEnd w:id="37"/>
    </w:p>
    <w:tbl>
      <w:tblPr>
        <w:tblStyle w:val="aff3"/>
        <w:tblW w:w="9864" w:type="dxa"/>
        <w:jc w:val="center"/>
        <w:tblLayout w:type="fixed"/>
        <w:tblLook w:val="04A0" w:firstRow="1" w:lastRow="0" w:firstColumn="1" w:lastColumn="0" w:noHBand="0" w:noVBand="1"/>
      </w:tblPr>
      <w:tblGrid>
        <w:gridCol w:w="2467"/>
        <w:gridCol w:w="2466"/>
        <w:gridCol w:w="2466"/>
        <w:gridCol w:w="2465"/>
      </w:tblGrid>
      <w:tr w:rsidR="001B3827" w14:paraId="790FA57D" w14:textId="77777777">
        <w:trPr>
          <w:tblHeade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3F295BF6" w14:textId="77777777" w:rsidR="001B3827" w:rsidRDefault="003D269A">
            <w:pPr>
              <w:spacing w:after="0" w:line="240" w:lineRule="auto"/>
              <w:jc w:val="center"/>
            </w:pPr>
            <w:r>
              <w:rPr>
                <w:rFonts w:ascii="Arial" w:eastAsia="Arial" w:hAnsi="Arial"/>
                <w:b/>
                <w:color w:val="FFFFFF"/>
                <w:sz w:val="15"/>
              </w:rPr>
              <w:t>No.</w:t>
            </w:r>
          </w:p>
        </w:tc>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30B9CD2D" w14:textId="77777777" w:rsidR="001B3827" w:rsidRDefault="003D269A">
            <w:pPr>
              <w:spacing w:after="0" w:line="240" w:lineRule="auto"/>
              <w:jc w:val="center"/>
            </w:pPr>
            <w:r>
              <w:rPr>
                <w:rFonts w:ascii="Arial" w:eastAsia="Arial" w:hAnsi="Arial"/>
                <w:b/>
                <w:color w:val="FFFFFF"/>
                <w:sz w:val="15"/>
              </w:rPr>
              <w:t>Symptom</w:t>
            </w:r>
          </w:p>
        </w:tc>
        <w:tc>
          <w:tcPr>
            <w:tcW w:w="2466"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630104E6" w14:textId="77777777" w:rsidR="001B3827" w:rsidRDefault="003D269A">
            <w:pPr>
              <w:spacing w:after="0" w:line="240" w:lineRule="auto"/>
              <w:jc w:val="center"/>
            </w:pPr>
            <w:r>
              <w:rPr>
                <w:rFonts w:ascii="Arial" w:eastAsia="Arial" w:hAnsi="Arial"/>
                <w:b/>
                <w:color w:val="FFFFFF"/>
                <w:sz w:val="15"/>
              </w:rPr>
              <w:t>Possible Causes</w:t>
            </w:r>
          </w:p>
        </w:tc>
        <w:tc>
          <w:tcPr>
            <w:tcW w:w="2465"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3925C552" w14:textId="77777777" w:rsidR="001B3827" w:rsidRDefault="003D269A">
            <w:pPr>
              <w:spacing w:after="0" w:line="240" w:lineRule="auto"/>
              <w:jc w:val="center"/>
            </w:pPr>
            <w:r>
              <w:rPr>
                <w:rFonts w:ascii="Arial" w:eastAsia="Arial" w:hAnsi="Arial"/>
                <w:b/>
                <w:color w:val="FFFFFF"/>
                <w:sz w:val="15"/>
              </w:rPr>
              <w:t>Inspection and Corrective Action</w:t>
            </w:r>
          </w:p>
        </w:tc>
      </w:tr>
      <w:tr w:rsidR="001B3827" w14:paraId="7F499EF3"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684CB048" w14:textId="77777777" w:rsidR="001B3827" w:rsidRDefault="003D269A">
            <w:pPr>
              <w:spacing w:after="0" w:line="240" w:lineRule="auto"/>
            </w:pPr>
            <w:r>
              <w:rPr>
                <w:color w:val="000000"/>
                <w:sz w:val="15"/>
              </w:rPr>
              <w:t>1</w:t>
            </w:r>
          </w:p>
        </w:tc>
        <w:tc>
          <w:tcPr>
            <w:tcW w:w="2466" w:type="dxa"/>
            <w:tcBorders>
              <w:top w:val="single" w:sz="8" w:space="0" w:color="D9D9D9"/>
              <w:left w:val="single" w:sz="8" w:space="0" w:color="D9D9D9"/>
              <w:bottom w:val="single" w:sz="8" w:space="0" w:color="D9D9D9"/>
              <w:right w:val="single" w:sz="8" w:space="0" w:color="D9D9D9"/>
            </w:tcBorders>
            <w:vAlign w:val="center"/>
          </w:tcPr>
          <w:p w14:paraId="6113AE5E" w14:textId="77777777" w:rsidR="001B3827" w:rsidRDefault="003D269A">
            <w:pPr>
              <w:spacing w:after="0" w:line="240" w:lineRule="auto"/>
            </w:pPr>
            <w:r>
              <w:rPr>
                <w:rFonts w:ascii="Arial" w:eastAsia="Arial" w:hAnsi="Arial"/>
                <w:color w:val="000000"/>
                <w:sz w:val="15"/>
              </w:rPr>
              <w:t>Manipulator Will Not Rise</w:t>
            </w:r>
          </w:p>
        </w:tc>
        <w:tc>
          <w:tcPr>
            <w:tcW w:w="2466" w:type="dxa"/>
            <w:tcBorders>
              <w:top w:val="single" w:sz="8" w:space="0" w:color="D9D9D9"/>
              <w:left w:val="single" w:sz="8" w:space="0" w:color="D9D9D9"/>
              <w:bottom w:val="single" w:sz="8" w:space="0" w:color="D9D9D9"/>
              <w:right w:val="single" w:sz="8" w:space="0" w:color="D9D9D9"/>
            </w:tcBorders>
            <w:vAlign w:val="center"/>
          </w:tcPr>
          <w:p w14:paraId="4B1541C9" w14:textId="77777777" w:rsidR="001B3827" w:rsidRDefault="003D269A">
            <w:pPr>
              <w:spacing w:after="0" w:line="240" w:lineRule="auto"/>
              <w:rPr>
                <w:lang w:eastAsia="zh-CN"/>
              </w:rPr>
            </w:pPr>
            <w:r>
              <w:rPr>
                <w:rFonts w:ascii="Arial" w:eastAsia="Arial" w:hAnsi="Arial"/>
                <w:color w:val="000000"/>
                <w:sz w:val="15"/>
              </w:rPr>
              <w:t>Air supply not open; air-supply pressure too low; loaded-state switching not completed; air tubing kinked or fitting disconnected; load exceeds rated capacity.</w:t>
            </w:r>
          </w:p>
        </w:tc>
        <w:tc>
          <w:tcPr>
            <w:tcW w:w="2465" w:type="dxa"/>
            <w:tcBorders>
              <w:top w:val="single" w:sz="8" w:space="0" w:color="D9D9D9"/>
              <w:left w:val="single" w:sz="8" w:space="0" w:color="D9D9D9"/>
              <w:bottom w:val="single" w:sz="8" w:space="0" w:color="D9D9D9"/>
              <w:right w:val="single" w:sz="8" w:space="0" w:color="D9D9D9"/>
            </w:tcBorders>
            <w:vAlign w:val="center"/>
          </w:tcPr>
          <w:p w14:paraId="09899C9B" w14:textId="77777777" w:rsidR="001B3827" w:rsidRDefault="003D269A">
            <w:pPr>
              <w:spacing w:after="0" w:line="240" w:lineRule="auto"/>
              <w:rPr>
                <w:lang w:eastAsia="zh-CN"/>
              </w:rPr>
            </w:pPr>
            <w:r>
              <w:rPr>
                <w:rFonts w:ascii="Arial" w:eastAsia="Arial" w:hAnsi="Arial"/>
                <w:color w:val="000000"/>
                <w:sz w:val="15"/>
              </w:rPr>
              <w:t>Open the air supply; check main supply pressure and adjust the filter-regulator; check the Load module; straighten or replace air tubing/fittings; operate within the rated load.</w:t>
            </w:r>
          </w:p>
        </w:tc>
      </w:tr>
      <w:tr w:rsidR="001B3827" w14:paraId="57E95678"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663DCC5" w14:textId="77777777" w:rsidR="001B3827" w:rsidRDefault="003D269A">
            <w:pPr>
              <w:spacing w:after="0" w:line="240" w:lineRule="auto"/>
            </w:pPr>
            <w:r>
              <w:rPr>
                <w:color w:val="000000"/>
                <w:sz w:val="15"/>
              </w:rPr>
              <w:t>2</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00193B3A" w14:textId="77777777" w:rsidR="001B3827" w:rsidRDefault="003D269A">
            <w:pPr>
              <w:spacing w:after="0" w:line="240" w:lineRule="auto"/>
            </w:pPr>
            <w:r>
              <w:rPr>
                <w:rFonts w:ascii="Arial" w:eastAsia="Arial" w:hAnsi="Arial"/>
                <w:color w:val="000000"/>
                <w:sz w:val="15"/>
              </w:rPr>
              <w:t>Manipulator Will Not Descend</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6301C263" w14:textId="77777777" w:rsidR="001B3827" w:rsidRDefault="003D269A">
            <w:pPr>
              <w:spacing w:after="0" w:line="240" w:lineRule="auto"/>
              <w:rPr>
                <w:lang w:eastAsia="zh-CN"/>
              </w:rPr>
            </w:pPr>
            <w:r>
              <w:rPr>
                <w:rFonts w:ascii="Arial" w:eastAsia="Arial" w:hAnsi="Arial"/>
                <w:color w:val="000000"/>
                <w:sz w:val="15"/>
              </w:rPr>
              <w:t>Air-supply pressure has fallen or air was unexpectedly lost during operation, activating a safety device; module is not operating correctly.</w:t>
            </w:r>
          </w:p>
        </w:tc>
        <w:tc>
          <w:tcPr>
            <w:tcW w:w="2465"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58B3126" w14:textId="77777777" w:rsidR="001B3827" w:rsidRDefault="003D269A">
            <w:pPr>
              <w:spacing w:after="0" w:line="240" w:lineRule="auto"/>
              <w:rPr>
                <w:lang w:eastAsia="zh-CN"/>
              </w:rPr>
            </w:pPr>
            <w:r>
              <w:rPr>
                <w:rFonts w:ascii="Arial" w:eastAsia="Arial" w:hAnsi="Arial"/>
                <w:color w:val="000000"/>
                <w:sz w:val="15"/>
              </w:rPr>
              <w:t>Check that the air supply is stable; repair the loss-of-air or leak point; check for pilot air at the control port; confirm the safety-device reset conditions.</w:t>
            </w:r>
          </w:p>
        </w:tc>
      </w:tr>
      <w:tr w:rsidR="001B3827" w14:paraId="0F0CA8F0"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2DA7275D" w14:textId="77777777" w:rsidR="001B3827" w:rsidRDefault="003D269A">
            <w:pPr>
              <w:spacing w:after="0" w:line="240" w:lineRule="auto"/>
            </w:pPr>
            <w:r>
              <w:rPr>
                <w:color w:val="000000"/>
                <w:sz w:val="15"/>
              </w:rPr>
              <w:t>3</w:t>
            </w:r>
          </w:p>
        </w:tc>
        <w:tc>
          <w:tcPr>
            <w:tcW w:w="2466" w:type="dxa"/>
            <w:tcBorders>
              <w:top w:val="single" w:sz="8" w:space="0" w:color="D9D9D9"/>
              <w:left w:val="single" w:sz="8" w:space="0" w:color="D9D9D9"/>
              <w:bottom w:val="single" w:sz="8" w:space="0" w:color="D9D9D9"/>
              <w:right w:val="single" w:sz="8" w:space="0" w:color="D9D9D9"/>
            </w:tcBorders>
            <w:vAlign w:val="center"/>
          </w:tcPr>
          <w:p w14:paraId="009DF899" w14:textId="77777777" w:rsidR="001B3827" w:rsidRDefault="003D269A">
            <w:pPr>
              <w:spacing w:after="0" w:line="240" w:lineRule="auto"/>
            </w:pPr>
            <w:r>
              <w:rPr>
                <w:rFonts w:ascii="Arial" w:eastAsia="Arial" w:hAnsi="Arial"/>
                <w:color w:val="000000"/>
                <w:sz w:val="15"/>
              </w:rPr>
              <w:t>Manipulator Rises or Falls on Its Own</w:t>
            </w:r>
          </w:p>
        </w:tc>
        <w:tc>
          <w:tcPr>
            <w:tcW w:w="2466" w:type="dxa"/>
            <w:tcBorders>
              <w:top w:val="single" w:sz="8" w:space="0" w:color="D9D9D9"/>
              <w:left w:val="single" w:sz="8" w:space="0" w:color="D9D9D9"/>
              <w:bottom w:val="single" w:sz="8" w:space="0" w:color="D9D9D9"/>
              <w:right w:val="single" w:sz="8" w:space="0" w:color="D9D9D9"/>
            </w:tcBorders>
            <w:vAlign w:val="center"/>
          </w:tcPr>
          <w:p w14:paraId="4756C8F1" w14:textId="77777777" w:rsidR="001B3827" w:rsidRDefault="003D269A">
            <w:pPr>
              <w:spacing w:after="0" w:line="240" w:lineRule="auto"/>
              <w:rPr>
                <w:lang w:eastAsia="zh-CN"/>
              </w:rPr>
            </w:pPr>
            <w:r>
              <w:rPr>
                <w:rFonts w:ascii="Arial" w:eastAsia="Arial" w:hAnsi="Arial"/>
                <w:color w:val="000000"/>
                <w:sz w:val="15"/>
              </w:rPr>
              <w:t>Unloaded- or loaded-balance pressure is incorrectly adjusted; workpiece weight does not match the preset load; valve leakage.</w:t>
            </w:r>
          </w:p>
        </w:tc>
        <w:tc>
          <w:tcPr>
            <w:tcW w:w="2465" w:type="dxa"/>
            <w:tcBorders>
              <w:top w:val="single" w:sz="8" w:space="0" w:color="D9D9D9"/>
              <w:left w:val="single" w:sz="8" w:space="0" w:color="D9D9D9"/>
              <w:bottom w:val="single" w:sz="8" w:space="0" w:color="D9D9D9"/>
              <w:right w:val="single" w:sz="8" w:space="0" w:color="D9D9D9"/>
            </w:tcBorders>
            <w:vAlign w:val="center"/>
          </w:tcPr>
          <w:p w14:paraId="6767AAB4" w14:textId="77777777" w:rsidR="001B3827" w:rsidRDefault="003D269A">
            <w:pPr>
              <w:spacing w:after="0" w:line="240" w:lineRule="auto"/>
              <w:rPr>
                <w:lang w:eastAsia="zh-CN"/>
              </w:rPr>
            </w:pPr>
            <w:r>
              <w:rPr>
                <w:rFonts w:ascii="Arial" w:eastAsia="Arial" w:hAnsi="Arial"/>
                <w:color w:val="000000"/>
                <w:sz w:val="15"/>
              </w:rPr>
              <w:t>Readjust unloaded/loaded balance; verify workpiece weight; inspect the regulator, directional valve, and cylinder seals.</w:t>
            </w:r>
          </w:p>
        </w:tc>
      </w:tr>
      <w:tr w:rsidR="001B3827" w14:paraId="53C22D05"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3B9C817" w14:textId="77777777" w:rsidR="001B3827" w:rsidRDefault="003D269A">
            <w:pPr>
              <w:spacing w:after="0" w:line="240" w:lineRule="auto"/>
            </w:pPr>
            <w:r>
              <w:rPr>
                <w:color w:val="000000"/>
                <w:sz w:val="15"/>
              </w:rPr>
              <w:t>4</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393E1071" w14:textId="77777777" w:rsidR="001B3827" w:rsidRDefault="003D269A">
            <w:pPr>
              <w:spacing w:after="0" w:line="240" w:lineRule="auto"/>
              <w:rPr>
                <w:lang w:eastAsia="zh-CN"/>
              </w:rPr>
            </w:pPr>
            <w:r>
              <w:rPr>
                <w:rFonts w:ascii="Arial" w:eastAsia="Arial" w:hAnsi="Arial"/>
                <w:color w:val="000000"/>
                <w:sz w:val="15"/>
              </w:rPr>
              <w:t>Arm Will Not Rotate or Brake Will Not Release</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D09A315" w14:textId="77777777" w:rsidR="001B3827" w:rsidRDefault="003D269A">
            <w:pPr>
              <w:spacing w:after="0" w:line="240" w:lineRule="auto"/>
              <w:rPr>
                <w:lang w:eastAsia="zh-CN"/>
              </w:rPr>
            </w:pPr>
            <w:r>
              <w:rPr>
                <w:rFonts w:ascii="Arial" w:eastAsia="Arial" w:hAnsi="Arial"/>
                <w:color w:val="000000"/>
                <w:sz w:val="15"/>
              </w:rPr>
              <w:t>Brake fault; related air tubing is kinked; end stop has been reached; debris is binding the joint.</w:t>
            </w:r>
          </w:p>
        </w:tc>
        <w:tc>
          <w:tcPr>
            <w:tcW w:w="2465"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5C222EA" w14:textId="77777777" w:rsidR="001B3827" w:rsidRDefault="003D269A">
            <w:pPr>
              <w:spacing w:after="0" w:line="240" w:lineRule="auto"/>
              <w:rPr>
                <w:lang w:eastAsia="zh-CN"/>
              </w:rPr>
            </w:pPr>
            <w:r>
              <w:rPr>
                <w:rFonts w:ascii="Arial" w:eastAsia="Arial" w:hAnsi="Arial"/>
                <w:color w:val="000000"/>
                <w:sz w:val="15"/>
              </w:rPr>
              <w:t>Straighten or replace air tubing and fittings; inspect the control valve and brake mechanism; adjust the end stop; remove debris.</w:t>
            </w:r>
          </w:p>
        </w:tc>
      </w:tr>
      <w:tr w:rsidR="001B3827" w14:paraId="083BF1A8"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5B45F3A1" w14:textId="77777777" w:rsidR="001B3827" w:rsidRDefault="003D269A">
            <w:pPr>
              <w:spacing w:after="0" w:line="240" w:lineRule="auto"/>
            </w:pPr>
            <w:r>
              <w:rPr>
                <w:color w:val="000000"/>
                <w:sz w:val="15"/>
              </w:rPr>
              <w:t>5</w:t>
            </w:r>
          </w:p>
        </w:tc>
        <w:tc>
          <w:tcPr>
            <w:tcW w:w="2466" w:type="dxa"/>
            <w:tcBorders>
              <w:top w:val="single" w:sz="8" w:space="0" w:color="D9D9D9"/>
              <w:left w:val="single" w:sz="8" w:space="0" w:color="D9D9D9"/>
              <w:bottom w:val="single" w:sz="8" w:space="0" w:color="D9D9D9"/>
              <w:right w:val="single" w:sz="8" w:space="0" w:color="D9D9D9"/>
            </w:tcBorders>
            <w:vAlign w:val="center"/>
          </w:tcPr>
          <w:p w14:paraId="25A04706" w14:textId="77777777" w:rsidR="001B3827" w:rsidRDefault="003D269A">
            <w:pPr>
              <w:spacing w:after="0" w:line="240" w:lineRule="auto"/>
            </w:pPr>
            <w:r>
              <w:rPr>
                <w:rFonts w:ascii="Arial" w:eastAsia="Arial" w:hAnsi="Arial"/>
                <w:color w:val="000000"/>
                <w:sz w:val="15"/>
              </w:rPr>
              <w:t>Gripper Does Not Hold / Vacuum Tooling Does Not Grip</w:t>
            </w:r>
          </w:p>
        </w:tc>
        <w:tc>
          <w:tcPr>
            <w:tcW w:w="2466" w:type="dxa"/>
            <w:tcBorders>
              <w:top w:val="single" w:sz="8" w:space="0" w:color="D9D9D9"/>
              <w:left w:val="single" w:sz="8" w:space="0" w:color="D9D9D9"/>
              <w:bottom w:val="single" w:sz="8" w:space="0" w:color="D9D9D9"/>
              <w:right w:val="single" w:sz="8" w:space="0" w:color="D9D9D9"/>
            </w:tcBorders>
            <w:vAlign w:val="center"/>
          </w:tcPr>
          <w:p w14:paraId="10D17B5D" w14:textId="77777777" w:rsidR="001B3827" w:rsidRDefault="003D269A">
            <w:pPr>
              <w:spacing w:after="0" w:line="240" w:lineRule="auto"/>
              <w:rPr>
                <w:lang w:eastAsia="zh-CN"/>
              </w:rPr>
            </w:pPr>
            <w:r>
              <w:rPr>
                <w:rFonts w:ascii="Arial" w:eastAsia="Arial" w:hAnsi="Arial"/>
                <w:color w:val="000000"/>
                <w:sz w:val="15"/>
              </w:rPr>
              <w:t>Insufficient air pressure/vacuum; worn suction cup or contaminated gripper contact surface; workpiece surface is incompatible with the current tooling; damaged seal.</w:t>
            </w:r>
          </w:p>
        </w:tc>
        <w:tc>
          <w:tcPr>
            <w:tcW w:w="2465" w:type="dxa"/>
            <w:tcBorders>
              <w:top w:val="single" w:sz="8" w:space="0" w:color="D9D9D9"/>
              <w:left w:val="single" w:sz="8" w:space="0" w:color="D9D9D9"/>
              <w:bottom w:val="single" w:sz="8" w:space="0" w:color="D9D9D9"/>
              <w:right w:val="single" w:sz="8" w:space="0" w:color="D9D9D9"/>
            </w:tcBorders>
            <w:vAlign w:val="center"/>
          </w:tcPr>
          <w:p w14:paraId="4F764B84" w14:textId="77777777" w:rsidR="001B3827" w:rsidRDefault="003D269A">
            <w:pPr>
              <w:spacing w:after="0" w:line="240" w:lineRule="auto"/>
              <w:rPr>
                <w:lang w:eastAsia="zh-CN"/>
              </w:rPr>
            </w:pPr>
            <w:r>
              <w:rPr>
                <w:rFonts w:ascii="Arial" w:eastAsia="Arial" w:hAnsi="Arial"/>
                <w:color w:val="000000"/>
                <w:sz w:val="15"/>
              </w:rPr>
              <w:t>Check the air/vacuum supply; clean or replace suction cups/gripper pads; verify tooling compatibility with the workpiece; replace seals.</w:t>
            </w:r>
          </w:p>
        </w:tc>
      </w:tr>
      <w:tr w:rsidR="001B3827" w14:paraId="4947C6D1" w14:textId="77777777">
        <w:trPr>
          <w:jc w:val="center"/>
        </w:trPr>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EB26051" w14:textId="77777777" w:rsidR="001B3827" w:rsidRDefault="003D269A">
            <w:pPr>
              <w:spacing w:after="0" w:line="240" w:lineRule="auto"/>
            </w:pPr>
            <w:r>
              <w:rPr>
                <w:color w:val="000000"/>
                <w:sz w:val="15"/>
              </w:rPr>
              <w:t>6</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1C25FCAA" w14:textId="77777777" w:rsidR="001B3827" w:rsidRDefault="003D269A">
            <w:pPr>
              <w:spacing w:after="0" w:line="240" w:lineRule="auto"/>
            </w:pPr>
            <w:r>
              <w:rPr>
                <w:rFonts w:ascii="Arial" w:eastAsia="Arial" w:hAnsi="Arial"/>
                <w:color w:val="000000"/>
                <w:sz w:val="15"/>
              </w:rPr>
              <w:t>Slow Motion or Abnormal Noise</w:t>
            </w:r>
          </w:p>
        </w:tc>
        <w:tc>
          <w:tcPr>
            <w:tcW w:w="2466"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85AB556" w14:textId="77777777" w:rsidR="001B3827" w:rsidRDefault="003D269A">
            <w:pPr>
              <w:spacing w:after="0" w:line="240" w:lineRule="auto"/>
              <w:rPr>
                <w:lang w:eastAsia="zh-CN"/>
              </w:rPr>
            </w:pPr>
            <w:r>
              <w:rPr>
                <w:rFonts w:ascii="Arial" w:eastAsia="Arial" w:hAnsi="Arial"/>
                <w:color w:val="000000"/>
                <w:sz w:val="15"/>
              </w:rPr>
              <w:t>Insufficient air flow; blocked filter; inadequate joint lubrication or joint wear; cylinder stick-slip.</w:t>
            </w:r>
          </w:p>
        </w:tc>
        <w:tc>
          <w:tcPr>
            <w:tcW w:w="2465"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AEB8B31" w14:textId="77777777" w:rsidR="001B3827" w:rsidRDefault="003D269A">
            <w:pPr>
              <w:spacing w:after="0" w:line="240" w:lineRule="auto"/>
              <w:rPr>
                <w:lang w:eastAsia="zh-CN"/>
              </w:rPr>
            </w:pPr>
            <w:r>
              <w:rPr>
                <w:rFonts w:ascii="Arial" w:eastAsia="Arial" w:hAnsi="Arial"/>
                <w:color w:val="000000"/>
                <w:sz w:val="15"/>
              </w:rPr>
              <w:t>Check main-line flow and the filter element; clean and service as required; inspect joint bearings and the cylinder; contact the manufacturer for service.</w:t>
            </w:r>
          </w:p>
        </w:tc>
      </w:tr>
      <w:tr w:rsidR="001B3827" w14:paraId="44284924" w14:textId="77777777">
        <w:trPr>
          <w:jc w:val="center"/>
        </w:trPr>
        <w:tc>
          <w:tcPr>
            <w:tcW w:w="2466" w:type="dxa"/>
            <w:tcBorders>
              <w:top w:val="single" w:sz="8" w:space="0" w:color="D9D9D9"/>
              <w:left w:val="single" w:sz="8" w:space="0" w:color="D9D9D9"/>
              <w:bottom w:val="single" w:sz="8" w:space="0" w:color="D9D9D9"/>
              <w:right w:val="single" w:sz="8" w:space="0" w:color="D9D9D9"/>
            </w:tcBorders>
            <w:vAlign w:val="center"/>
          </w:tcPr>
          <w:p w14:paraId="61A32EF8" w14:textId="77777777" w:rsidR="001B3827" w:rsidRDefault="003D269A">
            <w:pPr>
              <w:spacing w:after="0" w:line="240" w:lineRule="auto"/>
            </w:pPr>
            <w:r>
              <w:rPr>
                <w:color w:val="000000"/>
                <w:sz w:val="15"/>
              </w:rPr>
              <w:t>7</w:t>
            </w:r>
          </w:p>
        </w:tc>
        <w:tc>
          <w:tcPr>
            <w:tcW w:w="2466" w:type="dxa"/>
            <w:tcBorders>
              <w:top w:val="single" w:sz="8" w:space="0" w:color="D9D9D9"/>
              <w:left w:val="single" w:sz="8" w:space="0" w:color="D9D9D9"/>
              <w:bottom w:val="single" w:sz="8" w:space="0" w:color="D9D9D9"/>
              <w:right w:val="single" w:sz="8" w:space="0" w:color="D9D9D9"/>
            </w:tcBorders>
            <w:vAlign w:val="center"/>
          </w:tcPr>
          <w:p w14:paraId="4C4DC146" w14:textId="77777777" w:rsidR="001B3827" w:rsidRDefault="003D269A">
            <w:pPr>
              <w:spacing w:after="0" w:line="240" w:lineRule="auto"/>
            </w:pPr>
            <w:r>
              <w:rPr>
                <w:rFonts w:ascii="Arial" w:eastAsia="Arial" w:hAnsi="Arial"/>
                <w:color w:val="000000"/>
                <w:sz w:val="15"/>
              </w:rPr>
              <w:t>Air Tubing Wears Frequently</w:t>
            </w:r>
          </w:p>
        </w:tc>
        <w:tc>
          <w:tcPr>
            <w:tcW w:w="2466" w:type="dxa"/>
            <w:tcBorders>
              <w:top w:val="single" w:sz="8" w:space="0" w:color="D9D9D9"/>
              <w:left w:val="single" w:sz="8" w:space="0" w:color="D9D9D9"/>
              <w:bottom w:val="single" w:sz="8" w:space="0" w:color="D9D9D9"/>
              <w:right w:val="single" w:sz="8" w:space="0" w:color="D9D9D9"/>
            </w:tcBorders>
            <w:vAlign w:val="center"/>
          </w:tcPr>
          <w:p w14:paraId="5DFC8AD2" w14:textId="77777777" w:rsidR="001B3827" w:rsidRDefault="003D269A">
            <w:pPr>
              <w:spacing w:after="0" w:line="240" w:lineRule="auto"/>
              <w:rPr>
                <w:lang w:eastAsia="zh-CN"/>
              </w:rPr>
            </w:pPr>
            <w:r>
              <w:rPr>
                <w:rFonts w:ascii="Arial" w:eastAsia="Arial" w:hAnsi="Arial"/>
                <w:color w:val="000000"/>
                <w:sz w:val="15"/>
              </w:rPr>
              <w:t>Incorrect tubing routing; bend radius too small; missing protective sleeve or supports.</w:t>
            </w:r>
          </w:p>
        </w:tc>
        <w:tc>
          <w:tcPr>
            <w:tcW w:w="2465" w:type="dxa"/>
            <w:tcBorders>
              <w:top w:val="single" w:sz="8" w:space="0" w:color="D9D9D9"/>
              <w:left w:val="single" w:sz="8" w:space="0" w:color="D9D9D9"/>
              <w:bottom w:val="single" w:sz="8" w:space="0" w:color="D9D9D9"/>
              <w:right w:val="single" w:sz="8" w:space="0" w:color="D9D9D9"/>
            </w:tcBorders>
            <w:vAlign w:val="center"/>
          </w:tcPr>
          <w:p w14:paraId="3C6685D0" w14:textId="77777777" w:rsidR="001B3827" w:rsidRDefault="003D269A">
            <w:pPr>
              <w:spacing w:after="0" w:line="240" w:lineRule="auto"/>
              <w:rPr>
                <w:lang w:eastAsia="zh-CN"/>
              </w:rPr>
            </w:pPr>
            <w:r>
              <w:rPr>
                <w:rFonts w:ascii="Arial" w:eastAsia="Arial" w:hAnsi="Arial"/>
                <w:color w:val="000000"/>
                <w:sz w:val="15"/>
              </w:rPr>
              <w:t>Reroute the tubing; add a cable carrier/protective sleeve/supports; provide sufficient movement allowance.</w:t>
            </w:r>
          </w:p>
        </w:tc>
      </w:tr>
    </w:tbl>
    <w:p w14:paraId="588AB5FB" w14:textId="77777777" w:rsidR="001B3827" w:rsidRDefault="001B3827">
      <w:pPr>
        <w:rPr>
          <w:lang w:eastAsia="zh-CN"/>
        </w:rPr>
      </w:pPr>
    </w:p>
    <w:tbl>
      <w:tblPr>
        <w:tblW w:w="9866" w:type="dxa"/>
        <w:jc w:val="center"/>
        <w:tblLayout w:type="fixed"/>
        <w:tblLook w:val="04A0" w:firstRow="1" w:lastRow="0" w:firstColumn="1" w:lastColumn="0" w:noHBand="0" w:noVBand="1"/>
      </w:tblPr>
      <w:tblGrid>
        <w:gridCol w:w="9866"/>
      </w:tblGrid>
      <w:tr w:rsidR="001B3827" w14:paraId="1331617A" w14:textId="77777777">
        <w:trPr>
          <w:jc w:val="center"/>
        </w:trPr>
        <w:tc>
          <w:tcPr>
            <w:tcW w:w="9866" w:type="dxa"/>
            <w:tcBorders>
              <w:top w:val="single" w:sz="10" w:space="0" w:color="F2B705"/>
              <w:left w:val="single" w:sz="10" w:space="0" w:color="F2B705"/>
              <w:bottom w:val="single" w:sz="10" w:space="0" w:color="F2B705"/>
              <w:right w:val="single" w:sz="10" w:space="0" w:color="F2B705"/>
            </w:tcBorders>
            <w:shd w:val="clear" w:color="auto" w:fill="FFF2CC"/>
          </w:tcPr>
          <w:p w14:paraId="5C743819" w14:textId="77777777" w:rsidR="001B3827" w:rsidRDefault="003D269A">
            <w:pPr>
              <w:rPr>
                <w:lang w:eastAsia="zh-CN"/>
              </w:rPr>
            </w:pPr>
            <w:r>
              <w:rPr>
                <w:rFonts w:ascii="Arial" w:eastAsia="Arial" w:hAnsi="Arial"/>
                <w:b/>
                <w:color w:val="1F1F1F"/>
              </w:rPr>
              <w:t>Service Notice</w:t>
            </w:r>
          </w:p>
          <w:p w14:paraId="7198EFB8" w14:textId="77777777" w:rsidR="001B3827" w:rsidRDefault="003D269A">
            <w:pPr>
              <w:pStyle w:val="ae"/>
              <w:ind w:left="113"/>
              <w:rPr>
                <w:lang w:eastAsia="zh-CN"/>
              </w:rPr>
            </w:pPr>
            <w:r>
              <w:rPr>
                <w:rFonts w:ascii="Arial" w:eastAsia="Arial" w:hAnsi="Arial"/>
                <w:sz w:val="18"/>
              </w:rPr>
              <w:t>If a fault involves a load-bearing structure, cylinder, valve manifold, loss-of-air protection, emergency-stop interlock, or tooling safety logic, do not dismantle or modify the equipment yourself. Contact AUREK Technical Support/After-Sales Service.</w:t>
            </w:r>
          </w:p>
        </w:tc>
      </w:tr>
    </w:tbl>
    <w:p w14:paraId="68755411" w14:textId="77777777" w:rsidR="001B3827" w:rsidRDefault="001B3827">
      <w:pPr>
        <w:rPr>
          <w:lang w:eastAsia="zh-CN"/>
        </w:rPr>
      </w:pPr>
    </w:p>
    <w:p w14:paraId="78270CB4" w14:textId="77777777" w:rsidR="001B3827" w:rsidRDefault="003D269A">
      <w:pPr>
        <w:rPr>
          <w:lang w:eastAsia="zh-CN"/>
        </w:rPr>
      </w:pPr>
      <w:r>
        <w:rPr>
          <w:lang w:eastAsia="zh-CN"/>
        </w:rPr>
        <w:br w:type="page"/>
      </w:r>
    </w:p>
    <w:p w14:paraId="0D1F5140" w14:textId="77777777" w:rsidR="001B3827" w:rsidRDefault="003D269A">
      <w:pPr>
        <w:pStyle w:val="1"/>
        <w:spacing w:before="0"/>
        <w:rPr>
          <w:lang w:eastAsia="zh-CN"/>
        </w:rPr>
      </w:pPr>
      <w:bookmarkStart w:id="38" w:name="_Toc238032817"/>
      <w:r>
        <w:rPr>
          <w:rFonts w:ascii="Arial" w:eastAsia="Arial" w:hAnsi="Arial"/>
        </w:rPr>
        <w:lastRenderedPageBreak/>
        <w:t>10. Decommissioning, Relocation, and Disposal</w:t>
      </w:r>
      <w:bookmarkEnd w:id="38"/>
    </w:p>
    <w:p w14:paraId="057CC178" w14:textId="77777777" w:rsidR="001B3827" w:rsidRDefault="003D269A">
      <w:pPr>
        <w:pStyle w:val="21"/>
        <w:rPr>
          <w:lang w:eastAsia="zh-CN"/>
        </w:rPr>
      </w:pPr>
      <w:bookmarkStart w:id="39" w:name="_Toc238032818"/>
      <w:r>
        <w:rPr>
          <w:rFonts w:ascii="Arial" w:eastAsia="Arial" w:hAnsi="Arial"/>
        </w:rPr>
        <w:t>10.1 End-of-Shift Shutdown</w:t>
      </w:r>
      <w:bookmarkEnd w:id="39"/>
    </w:p>
    <w:p w14:paraId="1E16DB6F" w14:textId="77777777" w:rsidR="001B3827" w:rsidRDefault="003D269A">
      <w:pPr>
        <w:pStyle w:val="a0"/>
        <w:spacing w:after="60"/>
        <w:rPr>
          <w:lang w:eastAsia="zh-CN"/>
        </w:rPr>
      </w:pPr>
      <w:r>
        <w:rPr>
          <w:rFonts w:ascii="Arial" w:eastAsia="Arial" w:hAnsi="Arial"/>
          <w:sz w:val="19"/>
        </w:rPr>
        <w:t>Unload the workpiece and place it in a stable position; confirm that the tooling is unloaded.</w:t>
      </w:r>
    </w:p>
    <w:p w14:paraId="6DECE5B2" w14:textId="77777777" w:rsidR="001B3827" w:rsidRDefault="003D269A">
      <w:pPr>
        <w:pStyle w:val="a0"/>
        <w:spacing w:after="60"/>
        <w:rPr>
          <w:lang w:eastAsia="zh-CN"/>
        </w:rPr>
      </w:pPr>
      <w:r>
        <w:rPr>
          <w:rFonts w:ascii="Arial" w:eastAsia="Arial" w:hAnsi="Arial"/>
          <w:sz w:val="19"/>
        </w:rPr>
        <w:t>Move the tooling to its lowest safe position or designated parking position, clear of personnel routes and equipment interference zones.</w:t>
      </w:r>
    </w:p>
    <w:p w14:paraId="3434DC98" w14:textId="77777777" w:rsidR="001B3827" w:rsidRDefault="003D269A">
      <w:pPr>
        <w:pStyle w:val="a0"/>
        <w:spacing w:after="60"/>
        <w:rPr>
          <w:lang w:eastAsia="zh-CN"/>
        </w:rPr>
      </w:pPr>
      <w:r>
        <w:rPr>
          <w:rFonts w:ascii="Arial" w:eastAsia="Arial" w:hAnsi="Arial"/>
          <w:sz w:val="19"/>
        </w:rPr>
        <w:t>Engage the required joint brakes, shut off the air supply/electrical power, and release residual pressure.</w:t>
      </w:r>
    </w:p>
    <w:p w14:paraId="6AFF81AB" w14:textId="77777777" w:rsidR="001B3827" w:rsidRDefault="003D269A">
      <w:pPr>
        <w:pStyle w:val="a0"/>
        <w:spacing w:after="60"/>
        <w:rPr>
          <w:lang w:eastAsia="zh-CN"/>
        </w:rPr>
      </w:pPr>
      <w:r>
        <w:rPr>
          <w:rFonts w:ascii="Arial" w:eastAsia="Arial" w:hAnsi="Arial"/>
          <w:sz w:val="19"/>
        </w:rPr>
        <w:t>Clean the control handle, tooling, vacuum cups/gripper pads, and floor; complete the inspection record.</w:t>
      </w:r>
    </w:p>
    <w:p w14:paraId="671E5DC7" w14:textId="77777777" w:rsidR="001B3827" w:rsidRDefault="003D269A">
      <w:pPr>
        <w:pStyle w:val="21"/>
      </w:pPr>
      <w:bookmarkStart w:id="40" w:name="_Toc238032819"/>
      <w:r>
        <w:rPr>
          <w:rFonts w:ascii="Arial" w:eastAsia="Arial" w:hAnsi="Arial"/>
        </w:rPr>
        <w:t>10.2 Long-Term Shutdown</w:t>
      </w:r>
      <w:bookmarkEnd w:id="40"/>
    </w:p>
    <w:p w14:paraId="1300816C" w14:textId="77777777" w:rsidR="001B3827" w:rsidRDefault="003D269A">
      <w:pPr>
        <w:pStyle w:val="a0"/>
        <w:spacing w:after="60"/>
        <w:rPr>
          <w:lang w:eastAsia="zh-CN"/>
        </w:rPr>
      </w:pPr>
      <w:r>
        <w:rPr>
          <w:rFonts w:ascii="Arial" w:eastAsia="Arial" w:hAnsi="Arial"/>
          <w:sz w:val="19"/>
        </w:rPr>
        <w:t>Shut off and isolate the air supply/electrical power. Remove or secure tooling accessories that could be damaged by external forces.</w:t>
      </w:r>
    </w:p>
    <w:p w14:paraId="1571D5D1" w14:textId="77777777" w:rsidR="001B3827" w:rsidRDefault="003D269A">
      <w:pPr>
        <w:pStyle w:val="a0"/>
        <w:spacing w:after="60"/>
        <w:rPr>
          <w:lang w:eastAsia="zh-CN"/>
        </w:rPr>
      </w:pPr>
      <w:r>
        <w:rPr>
          <w:rFonts w:ascii="Arial" w:eastAsia="Arial" w:hAnsi="Arial"/>
          <w:sz w:val="19"/>
        </w:rPr>
        <w:t>Apply corrosion protection to exposed metal, moving parts, and flange mating surfaces.</w:t>
      </w:r>
    </w:p>
    <w:p w14:paraId="4B2474A3" w14:textId="77777777" w:rsidR="001B3827" w:rsidRDefault="003D269A">
      <w:pPr>
        <w:pStyle w:val="a0"/>
        <w:spacing w:after="60"/>
        <w:rPr>
          <w:lang w:eastAsia="zh-CN"/>
        </w:rPr>
      </w:pPr>
      <w:r>
        <w:rPr>
          <w:rFonts w:ascii="Arial" w:eastAsia="Arial" w:hAnsi="Arial"/>
          <w:sz w:val="19"/>
        </w:rPr>
        <w:t>Cover the pneumatic control enclosure, pushbutton panel, and precision components with dust covers or packaging material.</w:t>
      </w:r>
    </w:p>
    <w:p w14:paraId="509B7684" w14:textId="77777777" w:rsidR="001B3827" w:rsidRDefault="003D269A">
      <w:pPr>
        <w:pStyle w:val="a0"/>
        <w:spacing w:after="60"/>
        <w:rPr>
          <w:lang w:eastAsia="zh-CN"/>
        </w:rPr>
      </w:pPr>
      <w:r>
        <w:rPr>
          <w:rFonts w:ascii="Arial" w:eastAsia="Arial" w:hAnsi="Arial"/>
          <w:sz w:val="19"/>
        </w:rPr>
        <w:t>Before returning the equipment to service, complete a full-equipment inspection, airtightness check, unloaded/loaded commissioning, and safety-function tests.</w:t>
      </w:r>
    </w:p>
    <w:p w14:paraId="771E95F8" w14:textId="77777777" w:rsidR="001B3827" w:rsidRDefault="003D269A">
      <w:pPr>
        <w:pStyle w:val="21"/>
      </w:pPr>
      <w:bookmarkStart w:id="41" w:name="_Toc238032820"/>
      <w:r>
        <w:rPr>
          <w:rFonts w:ascii="Arial" w:eastAsia="Arial" w:hAnsi="Arial"/>
        </w:rPr>
        <w:t>10.3 Relocation and Disposal</w:t>
      </w:r>
      <w:bookmarkEnd w:id="41"/>
    </w:p>
    <w:p w14:paraId="6B6C3A23" w14:textId="77777777" w:rsidR="001B3827" w:rsidRDefault="003D269A">
      <w:pPr>
        <w:pStyle w:val="a0"/>
        <w:spacing w:after="60"/>
        <w:rPr>
          <w:lang w:eastAsia="zh-CN"/>
        </w:rPr>
      </w:pPr>
      <w:r>
        <w:rPr>
          <w:rFonts w:ascii="Arial" w:eastAsia="Arial" w:hAnsi="Arial"/>
          <w:sz w:val="19"/>
        </w:rPr>
        <w:t>Before relocation, qualified personnel must assess the foundation, steel structure, lifting plan, disassembly/reassembly sequence, and recommissioning requirements.</w:t>
      </w:r>
    </w:p>
    <w:p w14:paraId="31FF320C" w14:textId="77777777" w:rsidR="001B3827" w:rsidRDefault="003D269A">
      <w:pPr>
        <w:pStyle w:val="a0"/>
        <w:spacing w:after="60"/>
        <w:rPr>
          <w:lang w:eastAsia="zh-CN"/>
        </w:rPr>
      </w:pPr>
      <w:r>
        <w:rPr>
          <w:rFonts w:ascii="Arial" w:eastAsia="Arial" w:hAnsi="Arial"/>
          <w:sz w:val="19"/>
        </w:rPr>
        <w:t>Do not place relocated equipment directly into production. Recommission and re-accept it in accordance with the installation and commissioning procedure.</w:t>
      </w:r>
    </w:p>
    <w:p w14:paraId="262FCE67" w14:textId="77777777" w:rsidR="001B3827" w:rsidRDefault="003D269A">
      <w:pPr>
        <w:pStyle w:val="a0"/>
        <w:spacing w:after="60"/>
        <w:rPr>
          <w:lang w:eastAsia="zh-CN"/>
        </w:rPr>
      </w:pPr>
      <w:r>
        <w:rPr>
          <w:rFonts w:ascii="Arial" w:eastAsia="Arial" w:hAnsi="Arial"/>
          <w:sz w:val="19"/>
        </w:rPr>
        <w:t>At disposal, segregate and handle metal structures, pneumatic components, electrical components, oil-contaminated parts, and packaging materials in accordance with local regulations.</w:t>
      </w:r>
    </w:p>
    <w:p w14:paraId="130E094E" w14:textId="77777777" w:rsidR="001B3827" w:rsidRDefault="003D269A">
      <w:pPr>
        <w:rPr>
          <w:lang w:eastAsia="zh-CN"/>
        </w:rPr>
      </w:pPr>
      <w:r>
        <w:rPr>
          <w:lang w:eastAsia="zh-CN"/>
        </w:rPr>
        <w:br w:type="page"/>
      </w:r>
    </w:p>
    <w:p w14:paraId="5C984FDE" w14:textId="5B9A82FE" w:rsidR="001B3827" w:rsidRDefault="001B3827">
      <w:pPr>
        <w:jc w:val="center"/>
        <w:rPr>
          <w:lang w:eastAsia="zh-CN"/>
        </w:rPr>
      </w:pPr>
    </w:p>
    <w:p w14:paraId="5A3CD8E7" w14:textId="77777777" w:rsidR="001B3827" w:rsidRDefault="003D269A">
      <w:pPr>
        <w:jc w:val="center"/>
        <w:rPr>
          <w:lang w:eastAsia="zh-CN"/>
        </w:rPr>
      </w:pPr>
      <w:r>
        <w:rPr>
          <w:rFonts w:ascii="Arial" w:eastAsia="Arial" w:hAnsi="Arial"/>
          <w:color w:val="666666"/>
          <w:sz w:val="17"/>
        </w:rPr>
        <w:t>Figure 4. High-Temperature Casting Handling Application (tooling configuration per project design)</w:t>
      </w:r>
    </w:p>
    <w:p w14:paraId="6B5A0D47" w14:textId="4A975862" w:rsidR="001B3827" w:rsidRDefault="003D269A">
      <w:pPr>
        <w:pStyle w:val="1"/>
      </w:pPr>
      <w:bookmarkStart w:id="42" w:name="_Toc238032821"/>
      <w:r>
        <w:rPr>
          <w:rFonts w:ascii="Arial" w:eastAsia="Arial" w:hAnsi="Arial"/>
        </w:rPr>
        <w:t>Appendix A. Contact and Service</w:t>
      </w:r>
      <w:bookmarkEnd w:id="42"/>
    </w:p>
    <w:tbl>
      <w:tblPr>
        <w:tblStyle w:val="aff3"/>
        <w:tblW w:w="9866" w:type="dxa"/>
        <w:jc w:val="center"/>
        <w:tblLayout w:type="fixed"/>
        <w:tblLook w:val="04A0" w:firstRow="1" w:lastRow="0" w:firstColumn="1" w:lastColumn="0" w:noHBand="0" w:noVBand="1"/>
      </w:tblPr>
      <w:tblGrid>
        <w:gridCol w:w="4934"/>
        <w:gridCol w:w="4932"/>
      </w:tblGrid>
      <w:tr w:rsidR="001B3827" w14:paraId="7A97EA5A" w14:textId="77777777">
        <w:trPr>
          <w:jc w:val="center"/>
        </w:trPr>
        <w:tc>
          <w:tcPr>
            <w:tcW w:w="4933"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78BC4431" w14:textId="77777777" w:rsidR="001B3827" w:rsidRDefault="003D269A">
            <w:pPr>
              <w:spacing w:after="0" w:line="240" w:lineRule="auto"/>
              <w:jc w:val="center"/>
            </w:pPr>
            <w:r>
              <w:rPr>
                <w:rFonts w:ascii="Arial" w:eastAsia="Arial" w:hAnsi="Arial"/>
                <w:b/>
                <w:color w:val="FFFFFF"/>
                <w:sz w:val="18"/>
              </w:rPr>
              <w:t>Item</w:t>
            </w:r>
          </w:p>
        </w:tc>
        <w:tc>
          <w:tcPr>
            <w:tcW w:w="4932" w:type="dxa"/>
            <w:tcBorders>
              <w:top w:val="single" w:sz="8" w:space="0" w:color="D9D9D9"/>
              <w:left w:val="single" w:sz="8" w:space="0" w:color="D9D9D9"/>
              <w:bottom w:val="single" w:sz="8" w:space="0" w:color="D9D9D9"/>
              <w:right w:val="single" w:sz="8" w:space="0" w:color="D9D9D9"/>
            </w:tcBorders>
            <w:shd w:val="clear" w:color="auto" w:fill="1B365D"/>
            <w:vAlign w:val="center"/>
          </w:tcPr>
          <w:p w14:paraId="6990FF1D" w14:textId="77777777" w:rsidR="001B3827" w:rsidRDefault="003D269A">
            <w:pPr>
              <w:spacing w:after="0" w:line="240" w:lineRule="auto"/>
              <w:jc w:val="center"/>
            </w:pPr>
            <w:r>
              <w:rPr>
                <w:rFonts w:ascii="Arial" w:eastAsia="Arial" w:hAnsi="Arial"/>
                <w:b/>
                <w:color w:val="FFFFFF"/>
                <w:sz w:val="18"/>
              </w:rPr>
              <w:t>Details</w:t>
            </w:r>
          </w:p>
        </w:tc>
      </w:tr>
      <w:tr w:rsidR="001B3827" w14:paraId="5374DEFD" w14:textId="77777777">
        <w:trPr>
          <w:jc w:val="center"/>
        </w:trPr>
        <w:tc>
          <w:tcPr>
            <w:tcW w:w="4933" w:type="dxa"/>
            <w:tcBorders>
              <w:top w:val="single" w:sz="8" w:space="0" w:color="D9D9D9"/>
              <w:left w:val="single" w:sz="8" w:space="0" w:color="D9D9D9"/>
              <w:bottom w:val="single" w:sz="8" w:space="0" w:color="D9D9D9"/>
              <w:right w:val="single" w:sz="8" w:space="0" w:color="D9D9D9"/>
            </w:tcBorders>
            <w:vAlign w:val="center"/>
          </w:tcPr>
          <w:p w14:paraId="31067156" w14:textId="77777777" w:rsidR="001B3827" w:rsidRDefault="003D269A">
            <w:pPr>
              <w:spacing w:after="0" w:line="240" w:lineRule="auto"/>
            </w:pPr>
            <w:r>
              <w:rPr>
                <w:rFonts w:ascii="Arial" w:eastAsia="Arial" w:hAnsi="Arial"/>
                <w:color w:val="000000"/>
                <w:sz w:val="18"/>
              </w:rPr>
              <w:t>Company Name</w:t>
            </w:r>
          </w:p>
        </w:tc>
        <w:tc>
          <w:tcPr>
            <w:tcW w:w="4932" w:type="dxa"/>
            <w:tcBorders>
              <w:top w:val="single" w:sz="8" w:space="0" w:color="D9D9D9"/>
              <w:left w:val="single" w:sz="8" w:space="0" w:color="D9D9D9"/>
              <w:bottom w:val="single" w:sz="8" w:space="0" w:color="D9D9D9"/>
              <w:right w:val="single" w:sz="8" w:space="0" w:color="D9D9D9"/>
            </w:tcBorders>
            <w:vAlign w:val="center"/>
          </w:tcPr>
          <w:p w14:paraId="5F36C6C8" w14:textId="77777777" w:rsidR="001B3827" w:rsidRDefault="003D269A">
            <w:pPr>
              <w:spacing w:after="0" w:line="240" w:lineRule="auto"/>
              <w:rPr>
                <w:lang w:eastAsia="zh-CN"/>
              </w:rPr>
            </w:pPr>
            <w:r>
              <w:rPr>
                <w:rFonts w:ascii="Arial" w:eastAsia="Arial" w:hAnsi="Arial"/>
                <w:color w:val="000000"/>
                <w:sz w:val="18"/>
              </w:rPr>
              <w:t>Jiangsu AUREK Intelligent Technology Co., Ltd.</w:t>
            </w:r>
          </w:p>
        </w:tc>
      </w:tr>
      <w:tr w:rsidR="001B3827" w14:paraId="08D8B89C" w14:textId="77777777">
        <w:trPr>
          <w:jc w:val="center"/>
        </w:trPr>
        <w:tc>
          <w:tcPr>
            <w:tcW w:w="4933"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459B852C" w14:textId="77777777" w:rsidR="001B3827" w:rsidRDefault="003D269A">
            <w:pPr>
              <w:spacing w:after="0" w:line="240" w:lineRule="auto"/>
            </w:pPr>
            <w:r>
              <w:rPr>
                <w:rFonts w:ascii="Arial" w:eastAsia="Arial" w:hAnsi="Arial"/>
                <w:color w:val="000000"/>
                <w:sz w:val="18"/>
              </w:rPr>
              <w:t>Registered English Name</w:t>
            </w:r>
          </w:p>
        </w:tc>
        <w:tc>
          <w:tcPr>
            <w:tcW w:w="4932"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7A50CD16" w14:textId="77777777" w:rsidR="001B3827" w:rsidRDefault="003D269A">
            <w:pPr>
              <w:spacing w:after="0" w:line="240" w:lineRule="auto"/>
            </w:pPr>
            <w:r>
              <w:rPr>
                <w:color w:val="000000"/>
                <w:sz w:val="18"/>
              </w:rPr>
              <w:t>Aurek Intelligent Technology</w:t>
            </w:r>
          </w:p>
        </w:tc>
      </w:tr>
      <w:tr w:rsidR="001B3827" w14:paraId="00DFED8F" w14:textId="77777777">
        <w:trPr>
          <w:jc w:val="center"/>
        </w:trPr>
        <w:tc>
          <w:tcPr>
            <w:tcW w:w="4933" w:type="dxa"/>
            <w:tcBorders>
              <w:top w:val="single" w:sz="8" w:space="0" w:color="D9D9D9"/>
              <w:left w:val="single" w:sz="8" w:space="0" w:color="D9D9D9"/>
              <w:bottom w:val="single" w:sz="8" w:space="0" w:color="D9D9D9"/>
              <w:right w:val="single" w:sz="8" w:space="0" w:color="D9D9D9"/>
            </w:tcBorders>
            <w:vAlign w:val="center"/>
          </w:tcPr>
          <w:p w14:paraId="7D2EF6A2" w14:textId="77777777" w:rsidR="001B3827" w:rsidRDefault="003D269A">
            <w:pPr>
              <w:spacing w:after="0" w:line="240" w:lineRule="auto"/>
            </w:pPr>
            <w:r>
              <w:rPr>
                <w:rFonts w:ascii="Arial" w:eastAsia="Arial" w:hAnsi="Arial"/>
                <w:color w:val="000000"/>
                <w:sz w:val="18"/>
              </w:rPr>
              <w:t>Address</w:t>
            </w:r>
          </w:p>
        </w:tc>
        <w:tc>
          <w:tcPr>
            <w:tcW w:w="4932" w:type="dxa"/>
            <w:tcBorders>
              <w:top w:val="single" w:sz="8" w:space="0" w:color="D9D9D9"/>
              <w:left w:val="single" w:sz="8" w:space="0" w:color="D9D9D9"/>
              <w:bottom w:val="single" w:sz="8" w:space="0" w:color="D9D9D9"/>
              <w:right w:val="single" w:sz="8" w:space="0" w:color="D9D9D9"/>
            </w:tcBorders>
            <w:vAlign w:val="center"/>
          </w:tcPr>
          <w:p w14:paraId="0DB8AD60" w14:textId="77777777" w:rsidR="001B3827" w:rsidRDefault="003D269A">
            <w:pPr>
              <w:spacing w:after="0" w:line="240" w:lineRule="auto"/>
              <w:rPr>
                <w:lang w:eastAsia="zh-CN"/>
              </w:rPr>
            </w:pPr>
            <w:r>
              <w:rPr>
                <w:rFonts w:ascii="Arial" w:eastAsia="Arial" w:hAnsi="Arial"/>
                <w:color w:val="000000"/>
                <w:sz w:val="18"/>
              </w:rPr>
              <w:t>No. 1 Tongzhou Road, Guannan Economic Development Zone, Lianyungang, Jiangsu, China</w:t>
            </w:r>
          </w:p>
        </w:tc>
      </w:tr>
      <w:tr w:rsidR="001B3827" w14:paraId="7D91BEFD" w14:textId="77777777">
        <w:trPr>
          <w:jc w:val="center"/>
        </w:trPr>
        <w:tc>
          <w:tcPr>
            <w:tcW w:w="4933"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9A92479" w14:textId="77777777" w:rsidR="001B3827" w:rsidRDefault="003D269A">
            <w:pPr>
              <w:spacing w:after="0" w:line="240" w:lineRule="auto"/>
            </w:pPr>
            <w:r>
              <w:rPr>
                <w:rFonts w:ascii="Arial" w:eastAsia="Arial" w:hAnsi="Arial"/>
                <w:color w:val="000000"/>
                <w:sz w:val="18"/>
              </w:rPr>
              <w:t>Telephone</w:t>
            </w:r>
          </w:p>
        </w:tc>
        <w:tc>
          <w:tcPr>
            <w:tcW w:w="4932"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58E8FF29" w14:textId="77777777" w:rsidR="001B3827" w:rsidRDefault="003D269A">
            <w:pPr>
              <w:spacing w:after="0" w:line="240" w:lineRule="auto"/>
            </w:pPr>
            <w:r>
              <w:rPr>
                <w:color w:val="000000"/>
                <w:sz w:val="18"/>
              </w:rPr>
              <w:t>19051206661</w:t>
            </w:r>
          </w:p>
        </w:tc>
      </w:tr>
      <w:tr w:rsidR="001B3827" w14:paraId="3F1F2640" w14:textId="77777777">
        <w:trPr>
          <w:jc w:val="center"/>
        </w:trPr>
        <w:tc>
          <w:tcPr>
            <w:tcW w:w="4933" w:type="dxa"/>
            <w:tcBorders>
              <w:top w:val="single" w:sz="8" w:space="0" w:color="D9D9D9"/>
              <w:left w:val="single" w:sz="8" w:space="0" w:color="D9D9D9"/>
              <w:bottom w:val="single" w:sz="8" w:space="0" w:color="D9D9D9"/>
              <w:right w:val="single" w:sz="8" w:space="0" w:color="D9D9D9"/>
            </w:tcBorders>
            <w:vAlign w:val="center"/>
          </w:tcPr>
          <w:p w14:paraId="5B58F86E" w14:textId="77777777" w:rsidR="001B3827" w:rsidRDefault="003D269A">
            <w:pPr>
              <w:spacing w:after="0" w:line="240" w:lineRule="auto"/>
            </w:pPr>
            <w:r>
              <w:rPr>
                <w:rFonts w:ascii="Arial" w:eastAsia="Arial" w:hAnsi="Arial"/>
                <w:color w:val="000000"/>
                <w:sz w:val="18"/>
              </w:rPr>
              <w:t>Email</w:t>
            </w:r>
          </w:p>
        </w:tc>
        <w:tc>
          <w:tcPr>
            <w:tcW w:w="4932" w:type="dxa"/>
            <w:tcBorders>
              <w:top w:val="single" w:sz="8" w:space="0" w:color="D9D9D9"/>
              <w:left w:val="single" w:sz="8" w:space="0" w:color="D9D9D9"/>
              <w:bottom w:val="single" w:sz="8" w:space="0" w:color="D9D9D9"/>
              <w:right w:val="single" w:sz="8" w:space="0" w:color="D9D9D9"/>
            </w:tcBorders>
            <w:vAlign w:val="center"/>
          </w:tcPr>
          <w:p w14:paraId="7F3F6C00" w14:textId="77777777" w:rsidR="001B3827" w:rsidRDefault="003D269A">
            <w:pPr>
              <w:spacing w:after="0" w:line="240" w:lineRule="auto"/>
            </w:pPr>
            <w:r>
              <w:rPr>
                <w:color w:val="000000"/>
                <w:sz w:val="18"/>
              </w:rPr>
              <w:t>sales@aurek.cn</w:t>
            </w:r>
          </w:p>
        </w:tc>
      </w:tr>
      <w:tr w:rsidR="001B3827" w14:paraId="1DE310FD" w14:textId="77777777">
        <w:trPr>
          <w:jc w:val="center"/>
        </w:trPr>
        <w:tc>
          <w:tcPr>
            <w:tcW w:w="4933"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90B2E9B" w14:textId="77777777" w:rsidR="001B3827" w:rsidRDefault="003D269A">
            <w:pPr>
              <w:spacing w:after="0" w:line="240" w:lineRule="auto"/>
            </w:pPr>
            <w:r>
              <w:rPr>
                <w:rFonts w:ascii="Arial" w:eastAsia="Arial" w:hAnsi="Arial"/>
                <w:color w:val="000000"/>
                <w:sz w:val="18"/>
              </w:rPr>
              <w:t>Official Website</w:t>
            </w:r>
          </w:p>
        </w:tc>
        <w:tc>
          <w:tcPr>
            <w:tcW w:w="4932" w:type="dxa"/>
            <w:tcBorders>
              <w:top w:val="single" w:sz="8" w:space="0" w:color="D9D9D9"/>
              <w:left w:val="single" w:sz="8" w:space="0" w:color="D9D9D9"/>
              <w:bottom w:val="single" w:sz="8" w:space="0" w:color="D9D9D9"/>
              <w:right w:val="single" w:sz="8" w:space="0" w:color="D9D9D9"/>
            </w:tcBorders>
            <w:shd w:val="clear" w:color="auto" w:fill="F7F7F7"/>
            <w:vAlign w:val="center"/>
          </w:tcPr>
          <w:p w14:paraId="2D07C37B" w14:textId="77777777" w:rsidR="001B3827" w:rsidRDefault="003D269A">
            <w:pPr>
              <w:spacing w:after="0" w:line="240" w:lineRule="auto"/>
            </w:pPr>
            <w:r>
              <w:rPr>
                <w:color w:val="000000"/>
                <w:sz w:val="18"/>
              </w:rPr>
              <w:t>www.aurek.cn</w:t>
            </w:r>
          </w:p>
        </w:tc>
      </w:tr>
      <w:tr w:rsidR="001B3827" w14:paraId="1FDAC1E2" w14:textId="77777777">
        <w:trPr>
          <w:jc w:val="center"/>
        </w:trPr>
        <w:tc>
          <w:tcPr>
            <w:tcW w:w="4933" w:type="dxa"/>
            <w:tcBorders>
              <w:top w:val="single" w:sz="8" w:space="0" w:color="D9D9D9"/>
              <w:left w:val="single" w:sz="8" w:space="0" w:color="D9D9D9"/>
              <w:bottom w:val="single" w:sz="8" w:space="0" w:color="D9D9D9"/>
              <w:right w:val="single" w:sz="8" w:space="0" w:color="D9D9D9"/>
            </w:tcBorders>
            <w:vAlign w:val="center"/>
          </w:tcPr>
          <w:p w14:paraId="2B0F8271" w14:textId="77777777" w:rsidR="001B3827" w:rsidRDefault="003D269A">
            <w:pPr>
              <w:spacing w:after="0" w:line="240" w:lineRule="auto"/>
            </w:pPr>
            <w:r>
              <w:rPr>
                <w:rFonts w:ascii="Arial" w:eastAsia="Arial" w:hAnsi="Arial"/>
                <w:color w:val="000000"/>
                <w:sz w:val="18"/>
              </w:rPr>
              <w:t>Service Scope</w:t>
            </w:r>
          </w:p>
        </w:tc>
        <w:tc>
          <w:tcPr>
            <w:tcW w:w="4932" w:type="dxa"/>
            <w:tcBorders>
              <w:top w:val="single" w:sz="8" w:space="0" w:color="D9D9D9"/>
              <w:left w:val="single" w:sz="8" w:space="0" w:color="D9D9D9"/>
              <w:bottom w:val="single" w:sz="8" w:space="0" w:color="D9D9D9"/>
              <w:right w:val="single" w:sz="8" w:space="0" w:color="D9D9D9"/>
            </w:tcBorders>
            <w:vAlign w:val="center"/>
          </w:tcPr>
          <w:p w14:paraId="0D0BFC4D" w14:textId="77777777" w:rsidR="001B3827" w:rsidRDefault="003D269A">
            <w:pPr>
              <w:spacing w:after="0" w:line="240" w:lineRule="auto"/>
              <w:rPr>
                <w:lang w:eastAsia="zh-CN"/>
              </w:rPr>
            </w:pPr>
            <w:r>
              <w:rPr>
                <w:rFonts w:ascii="Arial" w:eastAsia="Arial" w:hAnsi="Arial"/>
                <w:color w:val="000000"/>
                <w:sz w:val="18"/>
              </w:rPr>
              <w:t>Custom Pneumatic Industrial Manipulators, custom tooling, Vacuum Lifters, Articulating Jib Cranes, intelligent hoists, and industrial material-handling systems.</w:t>
            </w:r>
          </w:p>
        </w:tc>
      </w:tr>
    </w:tbl>
    <w:p w14:paraId="264CBF83" w14:textId="77777777" w:rsidR="001B3827" w:rsidRDefault="001B3827">
      <w:pPr>
        <w:rPr>
          <w:lang w:eastAsia="zh-CN"/>
        </w:rPr>
      </w:pPr>
    </w:p>
    <w:sectPr w:rsidR="001B3827">
      <w:headerReference w:type="even" r:id="rId12"/>
      <w:headerReference w:type="default" r:id="rId13"/>
      <w:footerReference w:type="even" r:id="rId14"/>
      <w:footerReference w:type="default" r:id="rId15"/>
      <w:headerReference w:type="first" r:id="rId16"/>
      <w:footerReference w:type="first" r:id="rId17"/>
      <w:pgSz w:w="11906" w:h="16838"/>
      <w:pgMar w:top="1020" w:right="1020" w:bottom="964" w:left="102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C5FE7" w14:textId="77777777" w:rsidR="006E77B0" w:rsidRDefault="006E77B0">
      <w:pPr>
        <w:spacing w:after="0" w:line="240" w:lineRule="auto"/>
      </w:pPr>
      <w:r>
        <w:separator/>
      </w:r>
    </w:p>
  </w:endnote>
  <w:endnote w:type="continuationSeparator" w:id="0">
    <w:p w14:paraId="2E26E2F0" w14:textId="77777777" w:rsidR="006E77B0" w:rsidRDefault="006E7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ans CJK SC">
    <w:altName w:val="Cambria"/>
    <w:charset w:val="01"/>
    <w:family w:val="roman"/>
    <w:pitch w:val="variable"/>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1"/>
    <w:family w:val="roman"/>
    <w:pitch w:val="variable"/>
  </w:font>
  <w:font w:name="Liberation Sans">
    <w:panose1 w:val="020B0604020202020204"/>
    <w:charset w:val="00"/>
    <w:family w:val="swiss"/>
    <w:pitch w:val="variable"/>
    <w:sig w:usb0="E0000AFF" w:usb1="500078FF" w:usb2="00000021" w:usb3="00000000" w:csb0="000001BF" w:csb1="00000000"/>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DB00" w14:textId="77777777" w:rsidR="002968EE" w:rsidRDefault="002968E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08722" w14:textId="77777777" w:rsidR="001B3827" w:rsidRDefault="003D269A">
    <w:pPr>
      <w:pStyle w:val="a8"/>
      <w:jc w:val="center"/>
    </w:pPr>
    <w:r>
      <w:fldChar w:fldCharType="begin"/>
    </w:r>
    <w:r>
      <w:instrText xml:space="preserve"> PAGE </w:instrText>
    </w:r>
    <w:r>
      <w:fldChar w:fldCharType="separate"/>
    </w:r>
    <w: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4EF85" w14:textId="77777777" w:rsidR="002968EE" w:rsidRDefault="002968E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C9DE9" w14:textId="77777777" w:rsidR="006E77B0" w:rsidRDefault="006E77B0">
      <w:pPr>
        <w:spacing w:after="0" w:line="240" w:lineRule="auto"/>
      </w:pPr>
      <w:r>
        <w:separator/>
      </w:r>
    </w:p>
  </w:footnote>
  <w:footnote w:type="continuationSeparator" w:id="0">
    <w:p w14:paraId="0C59B657" w14:textId="77777777" w:rsidR="006E77B0" w:rsidRDefault="006E7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066F" w14:textId="77777777" w:rsidR="002968EE" w:rsidRDefault="002968E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3EBF4" w14:textId="3A4964CC" w:rsidR="001B3827" w:rsidRDefault="00FD0F23">
    <w:pPr>
      <w:pStyle w:val="a6"/>
      <w:jc w:val="center"/>
      <w:rPr>
        <w:lang w:eastAsia="zh-CN"/>
      </w:rPr>
    </w:pPr>
    <w:r>
      <w:rPr>
        <w:rFonts w:ascii="Arial" w:eastAsia="Arial" w:hAnsi="Arial"/>
        <w:color w:val="7A7A7A"/>
        <w:sz w:val="16"/>
      </w:rPr>
      <w:t>AUREK Intelligent Technology | Pneumatic Industrial Manipulator Operation Manual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9AC6" w14:textId="77777777" w:rsidR="002968EE" w:rsidRDefault="002968E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1FA"/>
    <w:multiLevelType w:val="multilevel"/>
    <w:tmpl w:val="EF2630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995042"/>
    <w:multiLevelType w:val="multilevel"/>
    <w:tmpl w:val="6FF0E01C"/>
    <w:lvl w:ilvl="0">
      <w:start w:val="1"/>
      <w:numFmt w:val="decimal"/>
      <w:pStyle w:val="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39D1C6B"/>
    <w:multiLevelType w:val="multilevel"/>
    <w:tmpl w:val="E0F25C3C"/>
    <w:lvl w:ilvl="0">
      <w:start w:val="1"/>
      <w:numFmt w:val="decimal"/>
      <w:pStyle w:val="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6907B2A"/>
    <w:multiLevelType w:val="multilevel"/>
    <w:tmpl w:val="BEDC929C"/>
    <w:lvl w:ilvl="0">
      <w:start w:val="1"/>
      <w:numFmt w:val="bullet"/>
      <w:pStyle w:val="30"/>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BB941EA"/>
    <w:multiLevelType w:val="multilevel"/>
    <w:tmpl w:val="C6D6B390"/>
    <w:lvl w:ilvl="0">
      <w:start w:val="1"/>
      <w:numFmt w:val="decimal"/>
      <w:pStyle w:val="a"/>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73C4258"/>
    <w:multiLevelType w:val="multilevel"/>
    <w:tmpl w:val="D3C6D620"/>
    <w:lvl w:ilvl="0">
      <w:start w:val="1"/>
      <w:numFmt w:val="bullet"/>
      <w:pStyle w:val="20"/>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AD8764A"/>
    <w:multiLevelType w:val="multilevel"/>
    <w:tmpl w:val="96605856"/>
    <w:lvl w:ilvl="0">
      <w:start w:val="1"/>
      <w:numFmt w:val="bullet"/>
      <w:pStyle w:val="a0"/>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96602201">
    <w:abstractNumId w:val="6"/>
  </w:num>
  <w:num w:numId="2" w16cid:durableId="14771886">
    <w:abstractNumId w:val="5"/>
  </w:num>
  <w:num w:numId="3" w16cid:durableId="1867596187">
    <w:abstractNumId w:val="3"/>
  </w:num>
  <w:num w:numId="4" w16cid:durableId="983776557">
    <w:abstractNumId w:val="4"/>
  </w:num>
  <w:num w:numId="5" w16cid:durableId="1754358355">
    <w:abstractNumId w:val="1"/>
  </w:num>
  <w:num w:numId="6" w16cid:durableId="811677140">
    <w:abstractNumId w:val="2"/>
  </w:num>
  <w:num w:numId="7" w16cid:durableId="930823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827"/>
    <w:rsid w:val="0003252A"/>
    <w:rsid w:val="0005775A"/>
    <w:rsid w:val="00143CEF"/>
    <w:rsid w:val="001B3827"/>
    <w:rsid w:val="00274051"/>
    <w:rsid w:val="002968EE"/>
    <w:rsid w:val="002C3E76"/>
    <w:rsid w:val="00392F95"/>
    <w:rsid w:val="003D269A"/>
    <w:rsid w:val="005667B1"/>
    <w:rsid w:val="00583260"/>
    <w:rsid w:val="005E4714"/>
    <w:rsid w:val="006E77B0"/>
    <w:rsid w:val="00705D48"/>
    <w:rsid w:val="007D2D64"/>
    <w:rsid w:val="00801D19"/>
    <w:rsid w:val="008C5AA1"/>
    <w:rsid w:val="009B0718"/>
    <w:rsid w:val="00AB0CA1"/>
    <w:rsid w:val="00BF4E74"/>
    <w:rsid w:val="00E37348"/>
    <w:rsid w:val="00FD0F23"/>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D7755"/>
  <w15:docId w15:val="{9FA75E5B-98F9-44C1-9A7E-DDDFE070F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200" w:line="276" w:lineRule="auto"/>
    </w:pPr>
    <w:rPr>
      <w:rFonts w:ascii="Noto Sans CJK SC" w:eastAsia="Noto Sans CJK SC" w:hAnsi="Noto Sans CJK SC"/>
      <w:color w:val="333333"/>
      <w:sz w:val="20"/>
    </w:rPr>
  </w:style>
  <w:style w:type="paragraph" w:styleId="1">
    <w:name w:val="heading 1"/>
    <w:basedOn w:val="a1"/>
    <w:next w:val="a1"/>
    <w:link w:val="10"/>
    <w:uiPriority w:val="9"/>
    <w:qFormat/>
    <w:rsid w:val="00FC693F"/>
    <w:pPr>
      <w:keepNext/>
      <w:keepLines/>
      <w:spacing w:before="240" w:after="160"/>
      <w:outlineLvl w:val="0"/>
    </w:pPr>
    <w:rPr>
      <w:rFonts w:asciiTheme="majorHAnsi" w:eastAsiaTheme="majorEastAsia" w:hAnsiTheme="majorHAnsi" w:cstheme="majorBidi"/>
      <w:b/>
      <w:bCs/>
      <w:color w:val="1B365D"/>
      <w:sz w:val="36"/>
      <w:szCs w:val="28"/>
    </w:rPr>
  </w:style>
  <w:style w:type="paragraph" w:styleId="21">
    <w:name w:val="heading 2"/>
    <w:basedOn w:val="a1"/>
    <w:next w:val="a1"/>
    <w:link w:val="22"/>
    <w:uiPriority w:val="9"/>
    <w:unhideWhenUsed/>
    <w:qFormat/>
    <w:rsid w:val="00FC693F"/>
    <w:pPr>
      <w:keepNext/>
      <w:keepLines/>
      <w:spacing w:before="160" w:after="100"/>
      <w:outlineLvl w:val="1"/>
    </w:pPr>
    <w:rPr>
      <w:rFonts w:asciiTheme="majorHAnsi" w:eastAsiaTheme="majorEastAsia" w:hAnsiTheme="majorHAnsi" w:cstheme="majorBidi"/>
      <w:b/>
      <w:bCs/>
      <w:color w:val="1B365D"/>
      <w:sz w:val="26"/>
      <w:szCs w:val="26"/>
    </w:rPr>
  </w:style>
  <w:style w:type="paragraph" w:styleId="31">
    <w:name w:val="heading 3"/>
    <w:basedOn w:val="a1"/>
    <w:next w:val="a1"/>
    <w:link w:val="32"/>
    <w:uiPriority w:val="9"/>
    <w:unhideWhenUsed/>
    <w:qFormat/>
    <w:rsid w:val="00FC693F"/>
    <w:pPr>
      <w:keepNext/>
      <w:keepLines/>
      <w:spacing w:before="120" w:after="60"/>
      <w:outlineLvl w:val="2"/>
    </w:pPr>
    <w:rPr>
      <w:rFonts w:asciiTheme="majorHAnsi" w:eastAsiaTheme="majorEastAsia" w:hAnsiTheme="majorHAnsi" w:cstheme="majorBidi"/>
      <w:b/>
      <w:bCs/>
      <w:color w:val="1B365D"/>
      <w:sz w:val="22"/>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页眉 字符"/>
    <w:basedOn w:val="a2"/>
    <w:link w:val="a6"/>
    <w:uiPriority w:val="99"/>
    <w:qFormat/>
    <w:rsid w:val="00E618BF"/>
  </w:style>
  <w:style w:type="character" w:customStyle="1" w:styleId="a7">
    <w:name w:val="页脚 字符"/>
    <w:basedOn w:val="a2"/>
    <w:link w:val="a8"/>
    <w:uiPriority w:val="99"/>
    <w:qFormat/>
    <w:rsid w:val="00E618BF"/>
  </w:style>
  <w:style w:type="character" w:customStyle="1" w:styleId="10">
    <w:name w:val="标题 1 字符"/>
    <w:basedOn w:val="a2"/>
    <w:link w:val="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qFormat/>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qFormat/>
    <w:rsid w:val="00FC693F"/>
    <w:rPr>
      <w:rFonts w:asciiTheme="majorHAnsi" w:eastAsiaTheme="majorEastAsia" w:hAnsiTheme="majorHAnsi" w:cstheme="majorBidi"/>
      <w:b/>
      <w:bCs/>
      <w:color w:val="4F81BD" w:themeColor="accent1"/>
    </w:rPr>
  </w:style>
  <w:style w:type="character" w:customStyle="1" w:styleId="a9">
    <w:name w:val="标题 字符"/>
    <w:basedOn w:val="a2"/>
    <w:link w:val="aa"/>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ab">
    <w:name w:val="副标题 字符"/>
    <w:basedOn w:val="a2"/>
    <w:link w:val="ac"/>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ad">
    <w:name w:val="正文文本 字符"/>
    <w:basedOn w:val="a2"/>
    <w:link w:val="ae"/>
    <w:uiPriority w:val="99"/>
    <w:qFormat/>
    <w:rsid w:val="00AA1D8D"/>
  </w:style>
  <w:style w:type="character" w:customStyle="1" w:styleId="23">
    <w:name w:val="正文文本 2 字符"/>
    <w:basedOn w:val="a2"/>
    <w:link w:val="24"/>
    <w:uiPriority w:val="99"/>
    <w:qFormat/>
    <w:rsid w:val="00AA1D8D"/>
  </w:style>
  <w:style w:type="character" w:customStyle="1" w:styleId="33">
    <w:name w:val="正文文本 3 字符"/>
    <w:basedOn w:val="a2"/>
    <w:link w:val="34"/>
    <w:uiPriority w:val="99"/>
    <w:qFormat/>
    <w:rsid w:val="00AA1D8D"/>
    <w:rPr>
      <w:sz w:val="16"/>
      <w:szCs w:val="16"/>
    </w:rPr>
  </w:style>
  <w:style w:type="character" w:customStyle="1" w:styleId="af">
    <w:name w:val="宏文本 字符"/>
    <w:basedOn w:val="a2"/>
    <w:link w:val="af0"/>
    <w:uiPriority w:val="99"/>
    <w:qFormat/>
    <w:rsid w:val="0029639D"/>
    <w:rPr>
      <w:rFonts w:ascii="Courier" w:hAnsi="Courier"/>
      <w:sz w:val="20"/>
      <w:szCs w:val="20"/>
    </w:rPr>
  </w:style>
  <w:style w:type="character" w:customStyle="1" w:styleId="af1">
    <w:name w:val="引用 字符"/>
    <w:basedOn w:val="a2"/>
    <w:link w:val="af2"/>
    <w:uiPriority w:val="29"/>
    <w:qFormat/>
    <w:rsid w:val="00FC693F"/>
    <w:rPr>
      <w:i/>
      <w:iCs/>
      <w:color w:val="000000" w:themeColor="text1"/>
    </w:rPr>
  </w:style>
  <w:style w:type="character" w:customStyle="1" w:styleId="40">
    <w:name w:val="标题 4 字符"/>
    <w:basedOn w:val="a2"/>
    <w:link w:val="4"/>
    <w:uiPriority w:val="9"/>
    <w:semiHidden/>
    <w:qFormat/>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qFormat/>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qFormat/>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qFormat/>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af3">
    <w:name w:val="Strong"/>
    <w:basedOn w:val="a2"/>
    <w:uiPriority w:val="22"/>
    <w:qFormat/>
    <w:rsid w:val="00FC693F"/>
    <w:rPr>
      <w:b/>
      <w:bCs/>
    </w:rPr>
  </w:style>
  <w:style w:type="character" w:styleId="af4">
    <w:name w:val="Emphasis"/>
    <w:basedOn w:val="a2"/>
    <w:uiPriority w:val="20"/>
    <w:qFormat/>
    <w:rsid w:val="00FC693F"/>
    <w:rPr>
      <w:i/>
      <w:iCs/>
    </w:rPr>
  </w:style>
  <w:style w:type="character" w:customStyle="1" w:styleId="af5">
    <w:name w:val="明显引用 字符"/>
    <w:basedOn w:val="a2"/>
    <w:link w:val="af6"/>
    <w:uiPriority w:val="30"/>
    <w:qFormat/>
    <w:rsid w:val="00FC693F"/>
    <w:rPr>
      <w:b/>
      <w:bCs/>
      <w:i/>
      <w:iCs/>
      <w:color w:val="4F81BD" w:themeColor="accent1"/>
    </w:rPr>
  </w:style>
  <w:style w:type="character" w:styleId="af7">
    <w:name w:val="Subtle Emphasis"/>
    <w:basedOn w:val="a2"/>
    <w:uiPriority w:val="19"/>
    <w:qFormat/>
    <w:rsid w:val="00FC693F"/>
    <w:rPr>
      <w:i/>
      <w:iCs/>
      <w:color w:val="808080" w:themeColor="text1" w:themeTint="7F"/>
    </w:rPr>
  </w:style>
  <w:style w:type="character" w:styleId="af8">
    <w:name w:val="Intense Emphasis"/>
    <w:basedOn w:val="a2"/>
    <w:uiPriority w:val="21"/>
    <w:qFormat/>
    <w:rsid w:val="00FC693F"/>
    <w:rPr>
      <w:b/>
      <w:bCs/>
      <w:i/>
      <w:iCs/>
      <w:color w:val="4F81BD" w:themeColor="accent1"/>
    </w:rPr>
  </w:style>
  <w:style w:type="character" w:styleId="af9">
    <w:name w:val="Subtle Reference"/>
    <w:basedOn w:val="a2"/>
    <w:uiPriority w:val="31"/>
    <w:qFormat/>
    <w:rsid w:val="00FC693F"/>
    <w:rPr>
      <w:smallCaps/>
      <w:color w:val="C0504D" w:themeColor="accent2"/>
      <w:u w:val="single"/>
    </w:rPr>
  </w:style>
  <w:style w:type="character" w:styleId="afa">
    <w:name w:val="Intense Reference"/>
    <w:basedOn w:val="a2"/>
    <w:uiPriority w:val="32"/>
    <w:qFormat/>
    <w:rsid w:val="00FC693F"/>
    <w:rPr>
      <w:b/>
      <w:bCs/>
      <w:smallCaps/>
      <w:color w:val="C0504D" w:themeColor="accent2"/>
      <w:spacing w:val="5"/>
      <w:u w:val="single"/>
    </w:rPr>
  </w:style>
  <w:style w:type="character" w:styleId="afb">
    <w:name w:val="Book Title"/>
    <w:basedOn w:val="a2"/>
    <w:uiPriority w:val="33"/>
    <w:qFormat/>
    <w:rsid w:val="00FC693F"/>
    <w:rPr>
      <w:b/>
      <w:bCs/>
      <w:smallCaps/>
      <w:spacing w:val="5"/>
    </w:rPr>
  </w:style>
  <w:style w:type="character" w:styleId="afc">
    <w:name w:val="Hyperlink"/>
    <w:basedOn w:val="a2"/>
    <w:uiPriority w:val="99"/>
    <w:unhideWhenUsed/>
    <w:rPr>
      <w:color w:val="auto"/>
      <w:u w:val="none"/>
    </w:rPr>
  </w:style>
  <w:style w:type="character" w:customStyle="1" w:styleId="IndexLink">
    <w:name w:val="Index Link"/>
    <w:qFormat/>
  </w:style>
  <w:style w:type="paragraph" w:customStyle="1" w:styleId="Heading">
    <w:name w:val="Heading"/>
    <w:basedOn w:val="a1"/>
    <w:next w:val="ae"/>
    <w:qFormat/>
    <w:pPr>
      <w:keepNext/>
      <w:spacing w:before="240" w:after="120"/>
    </w:pPr>
    <w:rPr>
      <w:rFonts w:ascii="Liberation Sans" w:hAnsi="Liberation Sans" w:cs="FreeSans"/>
      <w:sz w:val="28"/>
      <w:szCs w:val="28"/>
    </w:rPr>
  </w:style>
  <w:style w:type="paragraph" w:styleId="ae">
    <w:name w:val="Body Text"/>
    <w:basedOn w:val="a1"/>
    <w:link w:val="ad"/>
    <w:uiPriority w:val="99"/>
    <w:unhideWhenUsed/>
    <w:rsid w:val="00AA1D8D"/>
    <w:pPr>
      <w:spacing w:after="80" w:line="288" w:lineRule="auto"/>
    </w:pPr>
  </w:style>
  <w:style w:type="paragraph" w:styleId="afd">
    <w:name w:val="List"/>
    <w:basedOn w:val="a1"/>
    <w:uiPriority w:val="99"/>
    <w:unhideWhenUsed/>
    <w:rsid w:val="00AA1D8D"/>
    <w:pPr>
      <w:ind w:left="360" w:hanging="360"/>
      <w:contextualSpacing/>
    </w:pPr>
  </w:style>
  <w:style w:type="paragraph" w:styleId="afe">
    <w:name w:val="caption"/>
    <w:basedOn w:val="a1"/>
    <w:next w:val="a1"/>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a1"/>
    <w:qFormat/>
    <w:pPr>
      <w:suppressLineNumbers/>
    </w:pPr>
    <w:rPr>
      <w:rFonts w:cs="FreeSans"/>
    </w:rPr>
  </w:style>
  <w:style w:type="paragraph" w:customStyle="1" w:styleId="HeaderandFooter">
    <w:name w:val="Header and Footer"/>
    <w:basedOn w:val="a1"/>
    <w:qFormat/>
  </w:style>
  <w:style w:type="paragraph" w:styleId="a6">
    <w:name w:val="header"/>
    <w:basedOn w:val="a1"/>
    <w:link w:val="a5"/>
    <w:uiPriority w:val="99"/>
    <w:unhideWhenUsed/>
    <w:rsid w:val="00E618BF"/>
    <w:pPr>
      <w:tabs>
        <w:tab w:val="center" w:pos="4680"/>
        <w:tab w:val="right" w:pos="9360"/>
      </w:tabs>
      <w:spacing w:after="0" w:line="240" w:lineRule="auto"/>
    </w:pPr>
  </w:style>
  <w:style w:type="paragraph" w:styleId="a8">
    <w:name w:val="footer"/>
    <w:basedOn w:val="a1"/>
    <w:link w:val="a7"/>
    <w:uiPriority w:val="99"/>
    <w:unhideWhenUsed/>
    <w:rsid w:val="00E618BF"/>
    <w:pPr>
      <w:tabs>
        <w:tab w:val="center" w:pos="4680"/>
        <w:tab w:val="right" w:pos="9360"/>
      </w:tabs>
      <w:spacing w:after="0" w:line="240" w:lineRule="auto"/>
    </w:pPr>
  </w:style>
  <w:style w:type="paragraph" w:styleId="aff">
    <w:name w:val="No Spacing"/>
    <w:uiPriority w:val="1"/>
    <w:qFormat/>
    <w:rsid w:val="00FC693F"/>
  </w:style>
  <w:style w:type="paragraph" w:styleId="aa">
    <w:name w:val="Title"/>
    <w:basedOn w:val="a1"/>
    <w:next w:val="a1"/>
    <w:link w:val="a9"/>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ac">
    <w:name w:val="Subtitle"/>
    <w:basedOn w:val="a1"/>
    <w:next w:val="a1"/>
    <w:link w:val="ab"/>
    <w:uiPriority w:val="11"/>
    <w:qFormat/>
    <w:rsid w:val="00FC693F"/>
    <w:rPr>
      <w:rFonts w:asciiTheme="majorHAnsi" w:eastAsiaTheme="majorEastAsia" w:hAnsiTheme="majorHAnsi" w:cstheme="majorBidi"/>
      <w:i/>
      <w:iCs/>
      <w:color w:val="4F81BD" w:themeColor="accent1"/>
      <w:spacing w:val="15"/>
      <w:sz w:val="24"/>
      <w:szCs w:val="24"/>
    </w:rPr>
  </w:style>
  <w:style w:type="paragraph" w:styleId="aff0">
    <w:name w:val="List Paragraph"/>
    <w:basedOn w:val="a1"/>
    <w:uiPriority w:val="34"/>
    <w:qFormat/>
    <w:rsid w:val="00FC693F"/>
    <w:pPr>
      <w:ind w:left="720"/>
      <w:contextualSpacing/>
    </w:pPr>
  </w:style>
  <w:style w:type="paragraph" w:styleId="24">
    <w:name w:val="Body Text 2"/>
    <w:basedOn w:val="a1"/>
    <w:link w:val="23"/>
    <w:uiPriority w:val="99"/>
    <w:unhideWhenUsed/>
    <w:qFormat/>
    <w:rsid w:val="00AA1D8D"/>
    <w:pPr>
      <w:spacing w:after="120" w:line="480" w:lineRule="auto"/>
    </w:pPr>
  </w:style>
  <w:style w:type="paragraph" w:styleId="34">
    <w:name w:val="Body Text 3"/>
    <w:basedOn w:val="a1"/>
    <w:link w:val="33"/>
    <w:uiPriority w:val="99"/>
    <w:unhideWhenUsed/>
    <w:qFormat/>
    <w:rsid w:val="00AA1D8D"/>
    <w:pPr>
      <w:spacing w:after="120"/>
    </w:pPr>
    <w:rPr>
      <w:sz w:val="16"/>
      <w:szCs w:val="16"/>
    </w:rPr>
  </w:style>
  <w:style w:type="paragraph" w:styleId="25">
    <w:name w:val="List 2"/>
    <w:basedOn w:val="a1"/>
    <w:uiPriority w:val="99"/>
    <w:unhideWhenUsed/>
    <w:qFormat/>
    <w:rsid w:val="00326F90"/>
    <w:pPr>
      <w:ind w:left="720" w:hanging="360"/>
      <w:contextualSpacing/>
    </w:pPr>
  </w:style>
  <w:style w:type="paragraph" w:styleId="35">
    <w:name w:val="List 3"/>
    <w:basedOn w:val="a1"/>
    <w:uiPriority w:val="99"/>
    <w:unhideWhenUsed/>
    <w:qFormat/>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f1">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0">
    <w:name w:val="macro"/>
    <w:link w:val="af"/>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af2">
    <w:name w:val="Quote"/>
    <w:basedOn w:val="a1"/>
    <w:next w:val="a1"/>
    <w:link w:val="af1"/>
    <w:uiPriority w:val="29"/>
    <w:qFormat/>
    <w:rsid w:val="00FC693F"/>
    <w:rPr>
      <w:i/>
      <w:iCs/>
      <w:color w:val="000000" w:themeColor="text1"/>
    </w:rPr>
  </w:style>
  <w:style w:type="paragraph" w:styleId="af6">
    <w:name w:val="Intense Quote"/>
    <w:basedOn w:val="a1"/>
    <w:next w:val="a1"/>
    <w:link w:val="af5"/>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aff2">
    <w:name w:val="index heading"/>
    <w:basedOn w:val="Heading"/>
  </w:style>
  <w:style w:type="paragraph" w:styleId="TOC">
    <w:name w:val="TOC Heading"/>
    <w:basedOn w:val="1"/>
    <w:next w:val="a1"/>
    <w:uiPriority w:val="39"/>
    <w:semiHidden/>
    <w:unhideWhenUsed/>
    <w:qFormat/>
    <w:rsid w:val="00FC693F"/>
    <w:pPr>
      <w:outlineLvl w:val="9"/>
    </w:pPr>
  </w:style>
  <w:style w:type="paragraph" w:styleId="TOC1">
    <w:name w:val="toc 1"/>
    <w:basedOn w:val="a1"/>
    <w:next w:val="a1"/>
    <w:uiPriority w:val="39"/>
    <w:unhideWhenUsed/>
    <w:pPr>
      <w:tabs>
        <w:tab w:val="right" w:leader="dot" w:pos="9866"/>
      </w:tabs>
      <w:spacing w:before="120" w:after="60"/>
    </w:pPr>
    <w:rPr>
      <w:b/>
    </w:rPr>
  </w:style>
  <w:style w:type="paragraph" w:styleId="TOC2">
    <w:name w:val="toc 2"/>
    <w:basedOn w:val="a1"/>
    <w:next w:val="a1"/>
    <w:uiPriority w:val="39"/>
    <w:unhideWhenUsed/>
    <w:pPr>
      <w:tabs>
        <w:tab w:val="right" w:leader="dot" w:pos="9866"/>
      </w:tabs>
      <w:spacing w:after="40"/>
      <w:ind w:left="420"/>
    </w:pPr>
    <w:rPr>
      <w:sz w:val="19"/>
    </w:rPr>
  </w:style>
  <w:style w:type="table" w:styleId="aff3">
    <w:name w:val="Table Grid"/>
    <w:basedOn w:val="a3"/>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4">
    <w:name w:val="Light Shading"/>
    <w:basedOn w:val="a3"/>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5">
    <w:name w:val="Light List"/>
    <w:basedOn w:val="a3"/>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6">
    <w:name w:val="Light Grid"/>
    <w:basedOn w:val="a3"/>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7">
    <w:name w:val="Dark List"/>
    <w:basedOn w:val="a3"/>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8">
    <w:name w:val="Colorful Shading"/>
    <w:basedOn w:val="a3"/>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9">
    <w:name w:val="Colorful List"/>
    <w:basedOn w:val="a3"/>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a">
    <w:name w:val="Colorful Grid"/>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5884</Words>
  <Characters>33543</Characters>
  <Application>Microsoft Office Word</Application>
  <DocSecurity>0</DocSecurity>
  <Lines>279</Lines>
  <Paragraphs>78</Paragraphs>
  <ScaleCrop>false</ScaleCrop>
  <Company/>
  <LinksUpToDate>false</LinksUpToDate>
  <CharactersWithSpaces>39349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Pneumatic Industrial Manipulator Operation Manual</dc:title>
  <dc:subject>Pneumatic Industrial Manipulator, industrial manipulator, custom tooling</dc:subject>
  <dc:creator>AUREK Intelligent Technology</dc:creator>
  <dc:description>Final operation manual, including a black-and-white line-art structural diagram</dc:description>
  <cp:lastModifiedBy>Lirion 404</cp:lastModifiedBy>
  <cp:revision>9</cp:revision>
  <dcterms:created xsi:type="dcterms:W3CDTF">2013-12-23T23:15:00Z</dcterms:created>
  <dcterms:modified xsi:type="dcterms:W3CDTF">2026-08-19T03:51:00Z</dcterms:modified>
  <dc:language>en-US</dc:language>
</cp:coreProperties>
</file>